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E93" w:rsidRPr="000F2CCD" w:rsidRDefault="00893667" w:rsidP="00C445F8">
      <w:pPr>
        <w:pStyle w:val="Style9"/>
        <w:widowControl/>
        <w:tabs>
          <w:tab w:val="center" w:pos="4252"/>
          <w:tab w:val="left" w:pos="5316"/>
        </w:tabs>
        <w:spacing w:before="60" w:line="240" w:lineRule="auto"/>
        <w:ind w:firstLine="0"/>
        <w:jc w:val="center"/>
        <w:rPr>
          <w:rStyle w:val="FontStyle45"/>
          <w:rFonts w:ascii="Arial" w:hAnsi="Arial" w:cs="Arial"/>
          <w:bCs/>
          <w:sz w:val="28"/>
          <w:szCs w:val="28"/>
        </w:rPr>
      </w:pPr>
      <w:r w:rsidRPr="000F2CCD">
        <w:rPr>
          <w:rStyle w:val="FontStyle45"/>
          <w:rFonts w:ascii="Arial" w:hAnsi="Arial" w:cs="Arial"/>
          <w:bCs/>
          <w:iCs/>
          <w:sz w:val="28"/>
          <w:szCs w:val="28"/>
        </w:rPr>
        <w:t>CONSUMATORUL RAŢIONAL</w:t>
      </w:r>
    </w:p>
    <w:p w:rsidR="00AD1C3B" w:rsidRPr="000F2CCD" w:rsidRDefault="00AD1C3B" w:rsidP="00C445F8">
      <w:pPr>
        <w:pStyle w:val="Style9"/>
        <w:widowControl/>
        <w:spacing w:before="60" w:line="240" w:lineRule="auto"/>
        <w:ind w:firstLine="0"/>
        <w:jc w:val="center"/>
        <w:rPr>
          <w:rStyle w:val="FontStyle45"/>
          <w:rFonts w:ascii="Arial" w:hAnsi="Arial" w:cs="Arial"/>
          <w:bCs/>
          <w:sz w:val="24"/>
          <w:szCs w:val="24"/>
        </w:rPr>
      </w:pPr>
    </w:p>
    <w:p w:rsidR="001A237A" w:rsidRPr="000F2CCD" w:rsidRDefault="001A237A" w:rsidP="00C445F8">
      <w:pPr>
        <w:pStyle w:val="Style9"/>
        <w:widowControl/>
        <w:spacing w:before="60" w:line="240" w:lineRule="auto"/>
        <w:ind w:firstLine="851"/>
        <w:rPr>
          <w:rStyle w:val="FontStyle49"/>
          <w:rFonts w:ascii="Arial" w:hAnsi="Arial" w:cs="Arial"/>
          <w:b w:val="0"/>
          <w:sz w:val="24"/>
          <w:szCs w:val="24"/>
        </w:rPr>
      </w:pPr>
      <w:r w:rsidRPr="000F2CCD">
        <w:rPr>
          <w:rStyle w:val="FontStyle49"/>
          <w:rFonts w:ascii="Arial" w:hAnsi="Arial" w:cs="Arial"/>
          <w:b w:val="0"/>
          <w:sz w:val="24"/>
          <w:szCs w:val="24"/>
        </w:rPr>
        <w:t>Toţi suntem consumatori. Unui adolescent, elev de liceu, îi place să se hrănească mai degrabă cu “burgeri” sau pizza, preferă o Cola, frecventează şcoala, este interesat de cărţi, reviste, CD-uri, computer şi internet, “iese” în excursii, discoteci, la cinema, ia calciu şi vitamine, face sport etc. “Burgerii”, pizza, cola, şcoala, revistele…</w:t>
      </w:r>
      <w:r w:rsidR="00B43A65" w:rsidRPr="000F2CCD">
        <w:rPr>
          <w:rStyle w:val="FontStyle49"/>
          <w:rFonts w:ascii="Arial" w:hAnsi="Arial" w:cs="Arial"/>
          <w:b w:val="0"/>
          <w:sz w:val="24"/>
          <w:szCs w:val="24"/>
        </w:rPr>
        <w:t xml:space="preserve"> </w:t>
      </w:r>
      <w:r w:rsidRPr="000F2CCD">
        <w:rPr>
          <w:rStyle w:val="FontStyle49"/>
          <w:rFonts w:ascii="Arial" w:hAnsi="Arial" w:cs="Arial"/>
          <w:b w:val="0"/>
          <w:sz w:val="24"/>
          <w:szCs w:val="24"/>
        </w:rPr>
        <w:t>sunt bunuri şi servicii care satisfac nevoi diverse, specifice vârstei, preferinţelor, nivelului de cultură şi civilizaţie al unei persoane.</w:t>
      </w:r>
    </w:p>
    <w:p w:rsidR="001A237A" w:rsidRPr="000F2CCD" w:rsidRDefault="001A237A" w:rsidP="00C445F8">
      <w:pPr>
        <w:pStyle w:val="Style9"/>
        <w:widowControl/>
        <w:spacing w:before="60" w:line="240" w:lineRule="auto"/>
        <w:ind w:firstLine="851"/>
        <w:rPr>
          <w:rStyle w:val="FontStyle49"/>
          <w:rFonts w:ascii="Arial" w:hAnsi="Arial" w:cs="Arial"/>
          <w:b w:val="0"/>
          <w:sz w:val="24"/>
          <w:szCs w:val="24"/>
        </w:rPr>
      </w:pPr>
      <w:r w:rsidRPr="000F2CCD">
        <w:rPr>
          <w:rStyle w:val="FontStyle49"/>
          <w:rFonts w:ascii="Arial" w:hAnsi="Arial" w:cs="Arial"/>
          <w:b w:val="0"/>
          <w:sz w:val="24"/>
          <w:szCs w:val="24"/>
        </w:rPr>
        <w:t>Consumatorul “REGE”. În economia de piaţă, formula “consumatorul este rege” nu reprezintă o afirmaţie lipsită de conţinut, ci este expresia sintetică a realităţii, conform căreia producţia se subordonează consumului. Astfel, există specialişti în marketing care vin în întâmpinarea dorinţelor consumatorului, analizând, chiar prognozând preferinţele acestuia, cu scopul de a concepe produsul potrivit la momentul potrivit.</w:t>
      </w:r>
    </w:p>
    <w:p w:rsidR="001A237A" w:rsidRPr="000F2CCD" w:rsidRDefault="001A237A" w:rsidP="00C445F8">
      <w:pPr>
        <w:pStyle w:val="Style9"/>
        <w:widowControl/>
        <w:spacing w:before="60" w:line="240" w:lineRule="auto"/>
        <w:ind w:firstLine="851"/>
        <w:rPr>
          <w:rStyle w:val="FontStyle49"/>
          <w:rFonts w:ascii="Arial" w:hAnsi="Arial" w:cs="Arial"/>
          <w:b w:val="0"/>
          <w:sz w:val="24"/>
          <w:szCs w:val="24"/>
        </w:rPr>
      </w:pPr>
      <w:r w:rsidRPr="000F2CCD">
        <w:rPr>
          <w:rStyle w:val="FontStyle49"/>
          <w:rFonts w:ascii="Arial" w:hAnsi="Arial" w:cs="Arial"/>
          <w:b w:val="0"/>
          <w:sz w:val="24"/>
          <w:szCs w:val="24"/>
        </w:rPr>
        <w:t>“Prima condiţie a reuşitei în afaceri este să apreciezi corect nevoile consumatorului. Orice eroare în acest sens îl costă scump pe producător.” (M.Didier.)</w:t>
      </w:r>
    </w:p>
    <w:p w:rsidR="002D4840" w:rsidRPr="000F2CCD" w:rsidRDefault="002D4840" w:rsidP="00C445F8">
      <w:pPr>
        <w:pStyle w:val="Style9"/>
        <w:widowControl/>
        <w:spacing w:before="60" w:line="240" w:lineRule="auto"/>
        <w:ind w:firstLine="851"/>
        <w:rPr>
          <w:rStyle w:val="FontStyle49"/>
          <w:rFonts w:ascii="Arial" w:hAnsi="Arial" w:cs="Arial"/>
          <w:b w:val="0"/>
          <w:sz w:val="24"/>
          <w:szCs w:val="24"/>
        </w:rPr>
      </w:pPr>
      <w:r w:rsidRPr="000F2CCD">
        <w:rPr>
          <w:rStyle w:val="FontStyle49"/>
          <w:rFonts w:ascii="Arial" w:hAnsi="Arial" w:cs="Arial"/>
          <w:b w:val="0"/>
          <w:sz w:val="24"/>
          <w:szCs w:val="24"/>
        </w:rPr>
        <w:t>În secolul nostru s-a produs un adevărat salt în consum. Statisticile arată că noi consumăm de trei ori mai mult decât părinţii noştri. Faptul este vizibil dacă ne uităm în jurul nostru, la bunurile pe care le folosim (de exemplu, dotarea cu aparatură casnică).</w:t>
      </w:r>
    </w:p>
    <w:p w:rsidR="002D4840" w:rsidRPr="000F2CCD" w:rsidRDefault="002D4840" w:rsidP="00C445F8">
      <w:pPr>
        <w:pStyle w:val="Style9"/>
        <w:widowControl/>
        <w:spacing w:before="60" w:line="240" w:lineRule="auto"/>
        <w:ind w:firstLine="851"/>
        <w:rPr>
          <w:rStyle w:val="FontStyle49"/>
          <w:rFonts w:ascii="Arial" w:hAnsi="Arial" w:cs="Arial"/>
          <w:b w:val="0"/>
          <w:sz w:val="24"/>
          <w:szCs w:val="24"/>
        </w:rPr>
      </w:pPr>
      <w:r w:rsidRPr="000F2CCD">
        <w:rPr>
          <w:rStyle w:val="FontStyle49"/>
          <w:rFonts w:ascii="Arial" w:hAnsi="Arial" w:cs="Arial"/>
          <w:b w:val="0"/>
          <w:sz w:val="24"/>
          <w:szCs w:val="24"/>
        </w:rPr>
        <w:t>Studiile specialiştilor pun în evidenţă existenţa unei ierarhii a nevoilor. Aceasta face ca în situaţiile caracterizate printr-un nivel de trai scăzut, să fie satisfăcute nevoile urgente, iar o dată cu creşterea nivelului de trai, să crească şi cheltuielile pentru bunuri şi servicii care nu sunt indispensabile (recreere, timp liber, concedii, călătorii etc.).</w:t>
      </w:r>
    </w:p>
    <w:p w:rsidR="00BF16C3" w:rsidRPr="000F2CCD" w:rsidRDefault="00D94F8B" w:rsidP="00C445F8">
      <w:pPr>
        <w:pStyle w:val="Style9"/>
        <w:widowControl/>
        <w:spacing w:before="60" w:line="240" w:lineRule="auto"/>
        <w:ind w:firstLine="0"/>
        <w:rPr>
          <w:rStyle w:val="FontStyle49"/>
          <w:rFonts w:ascii="Arial" w:hAnsi="Arial" w:cs="Arial"/>
          <w:b w:val="0"/>
          <w:sz w:val="24"/>
          <w:szCs w:val="24"/>
        </w:rPr>
      </w:pPr>
      <w:r>
        <w:rPr>
          <w:rFonts w:ascii="Arial" w:hAnsi="Arial" w:cs="Arial"/>
          <w:bCs/>
          <w:noProof/>
        </w:rPr>
        <w:drawing>
          <wp:inline distT="0" distB="0" distL="0" distR="0">
            <wp:extent cx="2952750" cy="2952750"/>
            <wp:effectExtent l="19050" t="0" r="0" b="0"/>
            <wp:docPr id="1" name="Picture 1" descr="comp_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p_i"/>
                    <pic:cNvPicPr>
                      <a:picLocks noChangeAspect="1" noChangeArrowheads="1"/>
                    </pic:cNvPicPr>
                  </pic:nvPicPr>
                  <pic:blipFill>
                    <a:blip r:embed="rId7" cstate="print"/>
                    <a:srcRect/>
                    <a:stretch>
                      <a:fillRect/>
                    </a:stretch>
                  </pic:blipFill>
                  <pic:spPr bwMode="auto">
                    <a:xfrm>
                      <a:off x="0" y="0"/>
                      <a:ext cx="2952750" cy="2952750"/>
                    </a:xfrm>
                    <a:prstGeom prst="rect">
                      <a:avLst/>
                    </a:prstGeom>
                    <a:noFill/>
                    <a:ln w="9525">
                      <a:noFill/>
                      <a:miter lim="800000"/>
                      <a:headEnd/>
                      <a:tailEnd/>
                    </a:ln>
                  </pic:spPr>
                </pic:pic>
              </a:graphicData>
            </a:graphic>
          </wp:inline>
        </w:drawing>
      </w:r>
    </w:p>
    <w:p w:rsidR="002D4840" w:rsidRPr="000F2CCD" w:rsidRDefault="002D4840" w:rsidP="00C445F8">
      <w:pPr>
        <w:pStyle w:val="Style9"/>
        <w:widowControl/>
        <w:spacing w:before="60" w:line="240" w:lineRule="auto"/>
        <w:ind w:firstLine="851"/>
        <w:rPr>
          <w:rStyle w:val="FontStyle49"/>
          <w:rFonts w:ascii="Arial" w:hAnsi="Arial" w:cs="Arial"/>
          <w:b w:val="0"/>
          <w:sz w:val="24"/>
          <w:szCs w:val="24"/>
        </w:rPr>
      </w:pPr>
      <w:r w:rsidRPr="000F2CCD">
        <w:rPr>
          <w:rStyle w:val="FontStyle49"/>
          <w:rFonts w:ascii="Arial" w:hAnsi="Arial" w:cs="Arial"/>
          <w:b w:val="0"/>
          <w:sz w:val="24"/>
          <w:szCs w:val="24"/>
        </w:rPr>
        <w:t>Astfel, în societăţile bogate, structura consumului scoate în evidenţă creşterea ponderii serviciilor, după cum se poate observa în graficele/tabelele următoare […].</w:t>
      </w:r>
    </w:p>
    <w:p w:rsidR="002724FB" w:rsidRPr="000F2CCD" w:rsidRDefault="002D4840" w:rsidP="00C445F8">
      <w:pPr>
        <w:pStyle w:val="Style9"/>
        <w:widowControl/>
        <w:spacing w:before="60" w:line="240" w:lineRule="auto"/>
        <w:ind w:firstLine="851"/>
        <w:rPr>
          <w:rStyle w:val="FontStyle49"/>
          <w:rFonts w:ascii="Arial" w:hAnsi="Arial" w:cs="Arial"/>
          <w:b w:val="0"/>
          <w:sz w:val="24"/>
          <w:szCs w:val="24"/>
        </w:rPr>
      </w:pPr>
      <w:r w:rsidRPr="000F2CCD">
        <w:rPr>
          <w:rStyle w:val="FontStyle49"/>
          <w:rFonts w:ascii="Arial" w:hAnsi="Arial" w:cs="Arial"/>
          <w:b w:val="0"/>
          <w:sz w:val="24"/>
          <w:szCs w:val="24"/>
        </w:rPr>
        <w:t>Problema consumului şi a consumatorului presupune cunoaşterea bunurilor. Din punct de vedere economic, prin bunuri înţelegem tot ceea ce poate satisface o anumită nevoie de trai.</w:t>
      </w:r>
      <w:r w:rsidR="002724FB" w:rsidRPr="000F2CCD">
        <w:rPr>
          <w:rStyle w:val="FontStyle49"/>
          <w:rFonts w:ascii="Arial" w:hAnsi="Arial" w:cs="Arial"/>
          <w:b w:val="0"/>
          <w:sz w:val="24"/>
          <w:szCs w:val="24"/>
        </w:rPr>
        <w:t xml:space="preserve"> […]</w:t>
      </w:r>
    </w:p>
    <w:p w:rsidR="002D4840" w:rsidRPr="000F2CCD" w:rsidRDefault="002724FB" w:rsidP="00C445F8">
      <w:pPr>
        <w:pStyle w:val="Style9"/>
        <w:widowControl/>
        <w:spacing w:before="60" w:line="240" w:lineRule="auto"/>
        <w:ind w:firstLine="851"/>
        <w:rPr>
          <w:rStyle w:val="FontStyle49"/>
          <w:rFonts w:ascii="Arial" w:hAnsi="Arial" w:cs="Arial"/>
          <w:b w:val="0"/>
          <w:sz w:val="24"/>
          <w:szCs w:val="24"/>
        </w:rPr>
      </w:pPr>
      <w:r w:rsidRPr="000F2CCD">
        <w:rPr>
          <w:rStyle w:val="FontStyle49"/>
          <w:rFonts w:ascii="Arial" w:hAnsi="Arial" w:cs="Arial"/>
          <w:b w:val="0"/>
          <w:sz w:val="24"/>
          <w:szCs w:val="24"/>
        </w:rPr>
        <w:lastRenderedPageBreak/>
        <w:t>Bunurile economice, în speci</w:t>
      </w:r>
      <w:r w:rsidR="00265968">
        <w:rPr>
          <w:rStyle w:val="FontStyle49"/>
          <w:rFonts w:ascii="Arial" w:hAnsi="Arial" w:cs="Arial"/>
          <w:b w:val="0"/>
          <w:sz w:val="24"/>
          <w:szCs w:val="24"/>
        </w:rPr>
        <w:t>al cele marfare, au capacitatea</w:t>
      </w:r>
      <w:r w:rsidRPr="000F2CCD">
        <w:rPr>
          <w:rStyle w:val="FontStyle49"/>
          <w:rFonts w:ascii="Arial" w:hAnsi="Arial" w:cs="Arial"/>
          <w:b w:val="0"/>
          <w:sz w:val="24"/>
          <w:szCs w:val="24"/>
        </w:rPr>
        <w:t xml:space="preserve"> de a satisface nevoile consumatorilor datorită caracteristicilor şi utilită</w:t>
      </w:r>
      <w:r w:rsidR="00B43A65" w:rsidRPr="000F2CCD">
        <w:rPr>
          <w:rStyle w:val="FontStyle49"/>
          <w:rFonts w:ascii="Arial" w:hAnsi="Arial" w:cs="Arial"/>
          <w:b w:val="0"/>
          <w:sz w:val="24"/>
          <w:szCs w:val="24"/>
        </w:rPr>
        <w:t>ţ</w:t>
      </w:r>
      <w:r w:rsidRPr="000F2CCD">
        <w:rPr>
          <w:rStyle w:val="FontStyle49"/>
          <w:rFonts w:ascii="Arial" w:hAnsi="Arial" w:cs="Arial"/>
          <w:b w:val="0"/>
          <w:sz w:val="24"/>
          <w:szCs w:val="24"/>
        </w:rPr>
        <w:t>ii lor.</w:t>
      </w:r>
    </w:p>
    <w:p w:rsidR="002724FB" w:rsidRPr="000F2CCD" w:rsidRDefault="002724FB" w:rsidP="00C445F8">
      <w:pPr>
        <w:pStyle w:val="Style9"/>
        <w:widowControl/>
        <w:spacing w:before="60" w:line="240" w:lineRule="auto"/>
        <w:ind w:firstLine="851"/>
        <w:rPr>
          <w:rStyle w:val="FontStyle49"/>
          <w:rFonts w:ascii="Arial" w:hAnsi="Arial" w:cs="Arial"/>
          <w:b w:val="0"/>
          <w:sz w:val="24"/>
          <w:szCs w:val="24"/>
        </w:rPr>
      </w:pPr>
      <w:r w:rsidRPr="000F2CCD">
        <w:rPr>
          <w:rStyle w:val="FontStyle49"/>
          <w:rFonts w:ascii="Arial" w:hAnsi="Arial" w:cs="Arial"/>
          <w:b w:val="0"/>
          <w:sz w:val="24"/>
          <w:szCs w:val="24"/>
        </w:rPr>
        <w:t>Utilitatea reflectă legătura care există între caracteristicile proprii ale bunurilor şi nevoile, preferinţele consumatorilor, în următoarele condiţii: a) însuşirea bunurilor şi serviciilor să răspundă unor nevoi; b) capacitatea consumatorului de a folosi caracteristice bunurilor.</w:t>
      </w:r>
      <w:r w:rsidR="00265968">
        <w:rPr>
          <w:rStyle w:val="FontStyle49"/>
          <w:rFonts w:ascii="Arial" w:hAnsi="Arial" w:cs="Arial"/>
          <w:b w:val="0"/>
          <w:sz w:val="24"/>
          <w:szCs w:val="24"/>
        </w:rPr>
        <w:t>[…]</w:t>
      </w:r>
    </w:p>
    <w:p w:rsidR="002724FB" w:rsidRPr="000F2CCD" w:rsidRDefault="002724FB" w:rsidP="00C445F8">
      <w:pPr>
        <w:pStyle w:val="Style9"/>
        <w:widowControl/>
        <w:spacing w:before="60" w:line="240" w:lineRule="auto"/>
        <w:ind w:firstLine="851"/>
        <w:rPr>
          <w:rStyle w:val="FontStyle49"/>
          <w:rFonts w:ascii="Arial" w:hAnsi="Arial" w:cs="Arial"/>
          <w:b w:val="0"/>
          <w:sz w:val="24"/>
          <w:szCs w:val="24"/>
        </w:rPr>
      </w:pPr>
      <w:r w:rsidRPr="000F2CCD">
        <w:rPr>
          <w:rStyle w:val="FontStyle49"/>
          <w:rFonts w:ascii="Arial" w:hAnsi="Arial" w:cs="Arial"/>
          <w:b w:val="0"/>
          <w:sz w:val="24"/>
          <w:szCs w:val="24"/>
        </w:rPr>
        <w:t>Utilitatea economică constă în satisfacţia generată de consumul unei cantităţi determinate dintr-un bun (ansamblu de bunuri). […]</w:t>
      </w:r>
    </w:p>
    <w:p w:rsidR="00162DB5" w:rsidRPr="000F2CCD" w:rsidRDefault="002724FB" w:rsidP="00C445F8">
      <w:pPr>
        <w:pStyle w:val="Style9"/>
        <w:widowControl/>
        <w:spacing w:before="60" w:line="240" w:lineRule="auto"/>
        <w:ind w:firstLine="0"/>
        <w:rPr>
          <w:rStyle w:val="FontStyle45"/>
          <w:rFonts w:ascii="Arial" w:hAnsi="Arial" w:cs="Arial"/>
          <w:sz w:val="24"/>
          <w:szCs w:val="24"/>
        </w:rPr>
      </w:pPr>
      <w:r w:rsidRPr="000F2CCD">
        <w:rPr>
          <w:rStyle w:val="FontStyle45"/>
          <w:rFonts w:ascii="Arial" w:hAnsi="Arial" w:cs="Arial"/>
          <w:sz w:val="24"/>
          <w:szCs w:val="24"/>
        </w:rPr>
        <w:tab/>
        <w:t>Clasificarea bunurilor:</w:t>
      </w:r>
    </w:p>
    <w:p w:rsidR="002724FB" w:rsidRPr="000F2CCD" w:rsidRDefault="002724FB" w:rsidP="00C445F8">
      <w:pPr>
        <w:pStyle w:val="Style9"/>
        <w:widowControl/>
        <w:numPr>
          <w:ilvl w:val="0"/>
          <w:numId w:val="26"/>
        </w:numPr>
        <w:spacing w:before="60" w:line="240" w:lineRule="auto"/>
        <w:rPr>
          <w:rStyle w:val="FontStyle45"/>
          <w:rFonts w:ascii="Arial" w:hAnsi="Arial" w:cs="Arial"/>
          <w:sz w:val="24"/>
          <w:szCs w:val="24"/>
        </w:rPr>
      </w:pPr>
      <w:r w:rsidRPr="000F2CCD">
        <w:rPr>
          <w:rStyle w:val="FontStyle45"/>
          <w:rFonts w:ascii="Arial" w:hAnsi="Arial" w:cs="Arial"/>
          <w:sz w:val="24"/>
          <w:szCs w:val="24"/>
        </w:rPr>
        <w:t>După forma de existenţă:</w:t>
      </w:r>
    </w:p>
    <w:p w:rsidR="002724FB" w:rsidRPr="000F2CCD" w:rsidRDefault="002724FB" w:rsidP="00C445F8">
      <w:pPr>
        <w:pStyle w:val="Style9"/>
        <w:widowControl/>
        <w:numPr>
          <w:ilvl w:val="1"/>
          <w:numId w:val="26"/>
        </w:numPr>
        <w:spacing w:before="60" w:line="240" w:lineRule="auto"/>
        <w:rPr>
          <w:rStyle w:val="FontStyle45"/>
          <w:rFonts w:ascii="Arial" w:hAnsi="Arial" w:cs="Arial"/>
          <w:sz w:val="24"/>
          <w:szCs w:val="24"/>
        </w:rPr>
      </w:pPr>
      <w:r w:rsidRPr="000F2CCD">
        <w:rPr>
          <w:rStyle w:val="FontStyle45"/>
          <w:rFonts w:ascii="Arial" w:hAnsi="Arial" w:cs="Arial"/>
          <w:sz w:val="24"/>
          <w:szCs w:val="24"/>
        </w:rPr>
        <w:t>bunuri propriu-zise (cu formă materială, corporală);</w:t>
      </w:r>
    </w:p>
    <w:p w:rsidR="002724FB" w:rsidRPr="000F2CCD" w:rsidRDefault="002724FB" w:rsidP="00C445F8">
      <w:pPr>
        <w:pStyle w:val="Style9"/>
        <w:widowControl/>
        <w:numPr>
          <w:ilvl w:val="1"/>
          <w:numId w:val="26"/>
        </w:numPr>
        <w:spacing w:before="60" w:line="240" w:lineRule="auto"/>
        <w:rPr>
          <w:rStyle w:val="FontStyle45"/>
          <w:rFonts w:ascii="Arial" w:hAnsi="Arial" w:cs="Arial"/>
          <w:sz w:val="24"/>
          <w:szCs w:val="24"/>
        </w:rPr>
      </w:pPr>
      <w:r w:rsidRPr="000F2CCD">
        <w:rPr>
          <w:rStyle w:val="FontStyle45"/>
          <w:rFonts w:ascii="Arial" w:hAnsi="Arial" w:cs="Arial"/>
          <w:sz w:val="24"/>
          <w:szCs w:val="24"/>
        </w:rPr>
        <w:t>servicii (sunt nemateriale: lecţiile predate, tratamentele medicale);</w:t>
      </w:r>
    </w:p>
    <w:p w:rsidR="00C10EB2" w:rsidRPr="000F2CCD" w:rsidRDefault="002724FB" w:rsidP="00C445F8">
      <w:pPr>
        <w:pStyle w:val="Style9"/>
        <w:widowControl/>
        <w:numPr>
          <w:ilvl w:val="1"/>
          <w:numId w:val="26"/>
        </w:numPr>
        <w:spacing w:before="60" w:line="240" w:lineRule="auto"/>
        <w:rPr>
          <w:rStyle w:val="FontStyle45"/>
          <w:rFonts w:ascii="Arial" w:hAnsi="Arial" w:cs="Arial"/>
          <w:sz w:val="24"/>
          <w:szCs w:val="24"/>
        </w:rPr>
      </w:pPr>
      <w:r w:rsidRPr="000F2CCD">
        <w:rPr>
          <w:rStyle w:val="FontStyle45"/>
          <w:rFonts w:ascii="Arial" w:hAnsi="Arial" w:cs="Arial"/>
          <w:sz w:val="24"/>
          <w:szCs w:val="24"/>
        </w:rPr>
        <w:t>informaţii (licenţe, brevete, programe pe calculator)</w:t>
      </w:r>
      <w:r w:rsidR="00B43A65" w:rsidRPr="000F2CCD">
        <w:rPr>
          <w:rStyle w:val="FontStyle45"/>
          <w:rFonts w:ascii="Arial" w:hAnsi="Arial" w:cs="Arial"/>
          <w:sz w:val="24"/>
          <w:szCs w:val="24"/>
        </w:rPr>
        <w:t>;</w:t>
      </w:r>
    </w:p>
    <w:p w:rsidR="008E5812" w:rsidRPr="000F2CCD" w:rsidRDefault="00C10EB2" w:rsidP="00C445F8">
      <w:pPr>
        <w:pStyle w:val="Style9"/>
        <w:widowControl/>
        <w:numPr>
          <w:ilvl w:val="0"/>
          <w:numId w:val="26"/>
        </w:numPr>
        <w:spacing w:before="60" w:line="240" w:lineRule="auto"/>
        <w:rPr>
          <w:rStyle w:val="FontStyle45"/>
          <w:rFonts w:ascii="Arial" w:hAnsi="Arial" w:cs="Arial"/>
          <w:sz w:val="24"/>
          <w:szCs w:val="24"/>
        </w:rPr>
      </w:pPr>
      <w:r w:rsidRPr="000F2CCD">
        <w:rPr>
          <w:rStyle w:val="FontStyle45"/>
          <w:rFonts w:ascii="Arial" w:hAnsi="Arial" w:cs="Arial"/>
          <w:sz w:val="24"/>
          <w:szCs w:val="24"/>
        </w:rPr>
        <w:t>După modul de relaţionare</w:t>
      </w:r>
      <w:r w:rsidR="00C4188D" w:rsidRPr="000F2CCD">
        <w:rPr>
          <w:rStyle w:val="FontStyle45"/>
          <w:rFonts w:ascii="Arial" w:hAnsi="Arial" w:cs="Arial"/>
          <w:sz w:val="24"/>
          <w:szCs w:val="24"/>
        </w:rPr>
        <w:t xml:space="preserve"> (a,b)</w:t>
      </w:r>
      <w:r w:rsidR="00EF52E3" w:rsidRPr="000F2CCD">
        <w:rPr>
          <w:rStyle w:val="FontStyle45"/>
          <w:rFonts w:ascii="Arial" w:hAnsi="Arial" w:cs="Arial"/>
          <w:sz w:val="24"/>
          <w:szCs w:val="24"/>
        </w:rPr>
        <w:t xml:space="preserve"> şi modul în care circulă</w:t>
      </w:r>
      <w:r w:rsidR="00C4188D" w:rsidRPr="000F2CCD">
        <w:rPr>
          <w:rStyle w:val="FontStyle45"/>
          <w:rFonts w:ascii="Arial" w:hAnsi="Arial" w:cs="Arial"/>
          <w:sz w:val="24"/>
          <w:szCs w:val="24"/>
        </w:rPr>
        <w:t xml:space="preserve"> (c,d)</w:t>
      </w:r>
      <w:r w:rsidRPr="000F2CCD">
        <w:rPr>
          <w:rStyle w:val="FontStyle45"/>
          <w:rFonts w:ascii="Arial" w:hAnsi="Arial" w:cs="Arial"/>
          <w:sz w:val="24"/>
          <w:szCs w:val="24"/>
        </w:rPr>
        <w:t>:</w:t>
      </w:r>
    </w:p>
    <w:p w:rsidR="00C10EB2" w:rsidRPr="000F2CCD" w:rsidRDefault="00C10EB2" w:rsidP="00C445F8">
      <w:pPr>
        <w:pStyle w:val="Style9"/>
        <w:widowControl/>
        <w:numPr>
          <w:ilvl w:val="1"/>
          <w:numId w:val="26"/>
        </w:numPr>
        <w:spacing w:before="60" w:line="240" w:lineRule="auto"/>
        <w:rPr>
          <w:rStyle w:val="FontStyle45"/>
          <w:rFonts w:ascii="Arial" w:hAnsi="Arial" w:cs="Arial"/>
          <w:sz w:val="24"/>
          <w:szCs w:val="24"/>
        </w:rPr>
      </w:pPr>
      <w:r w:rsidRPr="000F2CCD">
        <w:rPr>
          <w:rStyle w:val="FontStyle45"/>
          <w:rFonts w:ascii="Arial" w:hAnsi="Arial" w:cs="Arial"/>
          <w:sz w:val="24"/>
          <w:szCs w:val="24"/>
        </w:rPr>
        <w:t>bunuri complementare, care trebuie utilizate împreună (automobilul şi benzina);</w:t>
      </w:r>
    </w:p>
    <w:p w:rsidR="00C10EB2" w:rsidRPr="000F2CCD" w:rsidRDefault="00C10EB2" w:rsidP="00C445F8">
      <w:pPr>
        <w:pStyle w:val="Style9"/>
        <w:widowControl/>
        <w:numPr>
          <w:ilvl w:val="1"/>
          <w:numId w:val="26"/>
        </w:numPr>
        <w:spacing w:before="60" w:line="240" w:lineRule="auto"/>
        <w:rPr>
          <w:rStyle w:val="FontStyle45"/>
          <w:rFonts w:ascii="Arial" w:hAnsi="Arial" w:cs="Arial"/>
          <w:sz w:val="24"/>
          <w:szCs w:val="24"/>
        </w:rPr>
      </w:pPr>
      <w:r w:rsidRPr="000F2CCD">
        <w:rPr>
          <w:rStyle w:val="FontStyle45"/>
          <w:rFonts w:ascii="Arial" w:hAnsi="Arial" w:cs="Arial"/>
          <w:sz w:val="24"/>
          <w:szCs w:val="24"/>
        </w:rPr>
        <w:t>bunuri substituibile, între care trebuie ales pentru a satisface o nevoie (la jogging utilizăm</w:t>
      </w:r>
      <w:r w:rsidR="00B43A65" w:rsidRPr="000F2CCD">
        <w:rPr>
          <w:rStyle w:val="FontStyle45"/>
          <w:rFonts w:ascii="Arial" w:hAnsi="Arial" w:cs="Arial"/>
          <w:sz w:val="24"/>
          <w:szCs w:val="24"/>
        </w:rPr>
        <w:t xml:space="preserve"> pantofi tip adidas sau tenişi);</w:t>
      </w:r>
    </w:p>
    <w:p w:rsidR="00C10EB2" w:rsidRPr="000F2CCD" w:rsidRDefault="00C10EB2" w:rsidP="00C445F8">
      <w:pPr>
        <w:pStyle w:val="Style9"/>
        <w:widowControl/>
        <w:numPr>
          <w:ilvl w:val="1"/>
          <w:numId w:val="26"/>
        </w:numPr>
        <w:spacing w:before="60" w:line="240" w:lineRule="auto"/>
        <w:rPr>
          <w:rStyle w:val="FontStyle45"/>
          <w:rFonts w:ascii="Arial" w:hAnsi="Arial" w:cs="Arial"/>
          <w:sz w:val="24"/>
          <w:szCs w:val="24"/>
        </w:rPr>
      </w:pPr>
      <w:r w:rsidRPr="000F2CCD">
        <w:rPr>
          <w:rStyle w:val="FontStyle45"/>
          <w:rFonts w:ascii="Arial" w:hAnsi="Arial" w:cs="Arial"/>
          <w:sz w:val="24"/>
          <w:szCs w:val="24"/>
        </w:rPr>
        <w:t>bunuri marfare, care sunt oferite pe piaţă, de regulă, la un preţ care acoperă costul de producţie şi asigură un profit;</w:t>
      </w:r>
    </w:p>
    <w:p w:rsidR="00C10EB2" w:rsidRPr="000F2CCD" w:rsidRDefault="00C10EB2" w:rsidP="00C445F8">
      <w:pPr>
        <w:pStyle w:val="Style9"/>
        <w:widowControl/>
        <w:numPr>
          <w:ilvl w:val="1"/>
          <w:numId w:val="26"/>
        </w:numPr>
        <w:spacing w:before="60" w:line="240" w:lineRule="auto"/>
        <w:rPr>
          <w:rStyle w:val="FontStyle45"/>
          <w:rFonts w:ascii="Arial" w:hAnsi="Arial" w:cs="Arial"/>
          <w:sz w:val="24"/>
          <w:szCs w:val="24"/>
        </w:rPr>
      </w:pPr>
      <w:r w:rsidRPr="000F2CCD">
        <w:rPr>
          <w:rStyle w:val="FontStyle45"/>
          <w:rFonts w:ascii="Arial" w:hAnsi="Arial" w:cs="Arial"/>
          <w:sz w:val="24"/>
          <w:szCs w:val="24"/>
        </w:rPr>
        <w:t>bunuri nemarfare, care sunt oferite în afara pieţei de către instituţiile publice sau private (învăţământ, sănătate, cultură, televiziune).</w:t>
      </w:r>
    </w:p>
    <w:p w:rsidR="00C10EB2" w:rsidRPr="000F2CCD" w:rsidRDefault="00C10EB2" w:rsidP="00C445F8">
      <w:pPr>
        <w:pStyle w:val="Style9"/>
        <w:widowControl/>
        <w:numPr>
          <w:ilvl w:val="0"/>
          <w:numId w:val="26"/>
        </w:numPr>
        <w:spacing w:before="60" w:line="240" w:lineRule="auto"/>
        <w:rPr>
          <w:rStyle w:val="FontStyle45"/>
          <w:rFonts w:ascii="Arial" w:hAnsi="Arial" w:cs="Arial"/>
          <w:sz w:val="24"/>
          <w:szCs w:val="24"/>
        </w:rPr>
      </w:pPr>
      <w:r w:rsidRPr="000F2CCD">
        <w:rPr>
          <w:rStyle w:val="FontStyle45"/>
          <w:rFonts w:ascii="Arial" w:hAnsi="Arial" w:cs="Arial"/>
          <w:sz w:val="24"/>
          <w:szCs w:val="24"/>
        </w:rPr>
        <w:t>După modul de acces şi provenienţă</w:t>
      </w:r>
      <w:r w:rsidR="00C4188D" w:rsidRPr="000F2CCD">
        <w:rPr>
          <w:rStyle w:val="FontStyle45"/>
          <w:rFonts w:ascii="Arial" w:hAnsi="Arial" w:cs="Arial"/>
          <w:sz w:val="24"/>
          <w:szCs w:val="24"/>
        </w:rPr>
        <w:t xml:space="preserve"> (a,b) şi după scopul consumului (c,d)</w:t>
      </w:r>
      <w:r w:rsidRPr="000F2CCD">
        <w:rPr>
          <w:rStyle w:val="FontStyle45"/>
          <w:rFonts w:ascii="Arial" w:hAnsi="Arial" w:cs="Arial"/>
          <w:sz w:val="24"/>
          <w:szCs w:val="24"/>
        </w:rPr>
        <w:t>:</w:t>
      </w:r>
    </w:p>
    <w:p w:rsidR="00C10EB2" w:rsidRPr="000F2CCD" w:rsidRDefault="00C10EB2" w:rsidP="00C445F8">
      <w:pPr>
        <w:pStyle w:val="Style9"/>
        <w:widowControl/>
        <w:numPr>
          <w:ilvl w:val="1"/>
          <w:numId w:val="26"/>
        </w:numPr>
        <w:spacing w:before="60" w:line="240" w:lineRule="auto"/>
        <w:rPr>
          <w:rStyle w:val="FontStyle45"/>
          <w:rFonts w:ascii="Arial" w:hAnsi="Arial" w:cs="Arial"/>
          <w:sz w:val="24"/>
          <w:szCs w:val="24"/>
        </w:rPr>
      </w:pPr>
      <w:r w:rsidRPr="000F2CCD">
        <w:rPr>
          <w:rStyle w:val="FontStyle45"/>
          <w:rFonts w:ascii="Arial" w:hAnsi="Arial" w:cs="Arial"/>
          <w:sz w:val="24"/>
          <w:szCs w:val="24"/>
        </w:rPr>
        <w:t>bunuri libere, preluate direct din natură şi la care accesul este liber (de exemplu, apa mă</w:t>
      </w:r>
      <w:r w:rsidR="0076225A" w:rsidRPr="000F2CCD">
        <w:rPr>
          <w:rStyle w:val="FontStyle45"/>
          <w:rFonts w:ascii="Arial" w:hAnsi="Arial" w:cs="Arial"/>
          <w:sz w:val="24"/>
          <w:szCs w:val="24"/>
        </w:rPr>
        <w:t>rilor şi</w:t>
      </w:r>
      <w:r w:rsidRPr="000F2CCD">
        <w:rPr>
          <w:rStyle w:val="FontStyle45"/>
          <w:rFonts w:ascii="Arial" w:hAnsi="Arial" w:cs="Arial"/>
          <w:sz w:val="24"/>
          <w:szCs w:val="24"/>
        </w:rPr>
        <w:t xml:space="preserve"> a oceanului, aerul etc.);</w:t>
      </w:r>
    </w:p>
    <w:p w:rsidR="00C4188D" w:rsidRPr="000F2CCD" w:rsidRDefault="00C10EB2" w:rsidP="00C445F8">
      <w:pPr>
        <w:pStyle w:val="Style9"/>
        <w:widowControl/>
        <w:numPr>
          <w:ilvl w:val="1"/>
          <w:numId w:val="26"/>
        </w:numPr>
        <w:spacing w:before="60" w:line="240" w:lineRule="auto"/>
        <w:rPr>
          <w:rStyle w:val="FontStyle45"/>
          <w:rFonts w:ascii="Arial" w:hAnsi="Arial" w:cs="Arial"/>
          <w:sz w:val="24"/>
          <w:szCs w:val="24"/>
        </w:rPr>
      </w:pPr>
      <w:r w:rsidRPr="000F2CCD">
        <w:rPr>
          <w:rStyle w:val="FontStyle45"/>
          <w:rFonts w:ascii="Arial" w:hAnsi="Arial" w:cs="Arial"/>
          <w:sz w:val="24"/>
          <w:szCs w:val="24"/>
        </w:rPr>
        <w:t>bunuri economice, rezultate din activitatea umană, accesul fiind condiţionat de plata unei contravalori</w:t>
      </w:r>
      <w:r w:rsidR="00F450E7" w:rsidRPr="000F2CCD">
        <w:rPr>
          <w:rStyle w:val="FontStyle45"/>
          <w:rFonts w:ascii="Arial" w:hAnsi="Arial" w:cs="Arial"/>
          <w:sz w:val="24"/>
          <w:szCs w:val="24"/>
        </w:rPr>
        <w:t>[…]</w:t>
      </w:r>
      <w:r w:rsidR="00B43A65" w:rsidRPr="000F2CCD">
        <w:rPr>
          <w:rStyle w:val="FontStyle45"/>
          <w:rFonts w:ascii="Arial" w:hAnsi="Arial" w:cs="Arial"/>
          <w:sz w:val="24"/>
          <w:szCs w:val="24"/>
        </w:rPr>
        <w:t>;</w:t>
      </w:r>
    </w:p>
    <w:p w:rsidR="00C4188D" w:rsidRPr="000F2CCD" w:rsidRDefault="00C4188D" w:rsidP="00C445F8">
      <w:pPr>
        <w:pStyle w:val="Style9"/>
        <w:widowControl/>
        <w:numPr>
          <w:ilvl w:val="1"/>
          <w:numId w:val="26"/>
        </w:numPr>
        <w:spacing w:before="60" w:line="240" w:lineRule="auto"/>
        <w:rPr>
          <w:rStyle w:val="FontStyle45"/>
          <w:rFonts w:ascii="Arial" w:hAnsi="Arial" w:cs="Arial"/>
          <w:sz w:val="24"/>
          <w:szCs w:val="24"/>
        </w:rPr>
      </w:pPr>
      <w:r w:rsidRPr="000F2CCD">
        <w:rPr>
          <w:rStyle w:val="FontStyle45"/>
          <w:rFonts w:ascii="Arial" w:hAnsi="Arial" w:cs="Arial"/>
          <w:sz w:val="24"/>
          <w:szCs w:val="24"/>
        </w:rPr>
        <w:t>bunuri finale;</w:t>
      </w:r>
    </w:p>
    <w:p w:rsidR="00C10EB2" w:rsidRPr="000F2CCD" w:rsidRDefault="00C4188D" w:rsidP="00C445F8">
      <w:pPr>
        <w:pStyle w:val="Style9"/>
        <w:widowControl/>
        <w:numPr>
          <w:ilvl w:val="1"/>
          <w:numId w:val="26"/>
        </w:numPr>
        <w:spacing w:before="60" w:line="240" w:lineRule="auto"/>
        <w:rPr>
          <w:rStyle w:val="FontStyle45"/>
          <w:rFonts w:ascii="Arial" w:hAnsi="Arial" w:cs="Arial"/>
          <w:sz w:val="24"/>
          <w:szCs w:val="24"/>
        </w:rPr>
      </w:pPr>
      <w:r w:rsidRPr="000F2CCD">
        <w:rPr>
          <w:rStyle w:val="FontStyle45"/>
          <w:rFonts w:ascii="Arial" w:hAnsi="Arial" w:cs="Arial"/>
          <w:sz w:val="24"/>
          <w:szCs w:val="24"/>
        </w:rPr>
        <w:t>bunuri intermediare</w:t>
      </w:r>
      <w:r w:rsidR="00C10EB2" w:rsidRPr="000F2CCD">
        <w:rPr>
          <w:rStyle w:val="FontStyle45"/>
          <w:rFonts w:ascii="Arial" w:hAnsi="Arial" w:cs="Arial"/>
          <w:sz w:val="24"/>
          <w:szCs w:val="24"/>
        </w:rPr>
        <w:t>.</w:t>
      </w:r>
    </w:p>
    <w:p w:rsidR="000D44A6" w:rsidRPr="000F2CCD" w:rsidRDefault="000D44A6" w:rsidP="00C445F8">
      <w:pPr>
        <w:spacing w:before="60"/>
        <w:rPr>
          <w:rFonts w:ascii="Arial" w:hAnsi="Arial" w:cs="Arial"/>
        </w:rPr>
      </w:pPr>
    </w:p>
    <w:tbl>
      <w:tblPr>
        <w:tblStyle w:val="TableGrid"/>
        <w:tblW w:w="5000" w:type="pct"/>
        <w:tblLook w:val="01E0"/>
      </w:tblPr>
      <w:tblGrid>
        <w:gridCol w:w="3127"/>
        <w:gridCol w:w="2346"/>
        <w:gridCol w:w="1624"/>
        <w:gridCol w:w="1624"/>
      </w:tblGrid>
      <w:tr w:rsidR="001853D6" w:rsidRPr="00893667">
        <w:tc>
          <w:tcPr>
            <w:tcW w:w="1792" w:type="pct"/>
          </w:tcPr>
          <w:p w:rsidR="001853D6" w:rsidRPr="00893667" w:rsidRDefault="001853D6" w:rsidP="00FD7687">
            <w:pPr>
              <w:pStyle w:val="Footer"/>
              <w:spacing w:before="60"/>
              <w:jc w:val="both"/>
              <w:rPr>
                <w:rFonts w:ascii="Arial" w:hAnsi="Arial" w:cs="Arial"/>
                <w:sz w:val="28"/>
                <w:szCs w:val="28"/>
              </w:rPr>
            </w:pPr>
            <w:r w:rsidRPr="00893667">
              <w:rPr>
                <w:rFonts w:ascii="Arial" w:hAnsi="Arial" w:cs="Arial"/>
                <w:sz w:val="28"/>
                <w:szCs w:val="28"/>
              </w:rPr>
              <w:t>Bunuri</w:t>
            </w:r>
          </w:p>
        </w:tc>
        <w:tc>
          <w:tcPr>
            <w:tcW w:w="1345" w:type="pct"/>
          </w:tcPr>
          <w:p w:rsidR="001853D6" w:rsidRPr="00893667" w:rsidRDefault="001853D6" w:rsidP="00FD7687">
            <w:pPr>
              <w:pStyle w:val="Footer"/>
              <w:spacing w:before="60"/>
              <w:jc w:val="both"/>
              <w:rPr>
                <w:rFonts w:ascii="Arial" w:hAnsi="Arial" w:cs="Arial"/>
                <w:sz w:val="28"/>
                <w:szCs w:val="28"/>
              </w:rPr>
            </w:pPr>
            <w:r w:rsidRPr="00893667">
              <w:rPr>
                <w:rFonts w:ascii="Arial" w:hAnsi="Arial" w:cs="Arial"/>
                <w:sz w:val="28"/>
                <w:szCs w:val="28"/>
              </w:rPr>
              <w:t>Anul 1963</w:t>
            </w:r>
          </w:p>
        </w:tc>
        <w:tc>
          <w:tcPr>
            <w:tcW w:w="931" w:type="pct"/>
          </w:tcPr>
          <w:p w:rsidR="001853D6" w:rsidRPr="00893667" w:rsidRDefault="001853D6" w:rsidP="00FD7687">
            <w:pPr>
              <w:pStyle w:val="Footer"/>
              <w:spacing w:before="60"/>
              <w:jc w:val="both"/>
              <w:rPr>
                <w:rFonts w:ascii="Arial" w:hAnsi="Arial" w:cs="Arial"/>
                <w:sz w:val="28"/>
                <w:szCs w:val="28"/>
              </w:rPr>
            </w:pPr>
            <w:r w:rsidRPr="00893667">
              <w:rPr>
                <w:rFonts w:ascii="Arial" w:hAnsi="Arial" w:cs="Arial"/>
                <w:sz w:val="28"/>
                <w:szCs w:val="28"/>
              </w:rPr>
              <w:t>Anul 1990</w:t>
            </w:r>
          </w:p>
        </w:tc>
        <w:tc>
          <w:tcPr>
            <w:tcW w:w="931" w:type="pct"/>
          </w:tcPr>
          <w:p w:rsidR="001853D6" w:rsidRPr="00893667" w:rsidRDefault="001853D6" w:rsidP="00FD7687">
            <w:pPr>
              <w:pStyle w:val="Footer"/>
              <w:spacing w:before="60"/>
              <w:jc w:val="both"/>
              <w:rPr>
                <w:rFonts w:ascii="Arial" w:hAnsi="Arial" w:cs="Arial"/>
                <w:sz w:val="28"/>
                <w:szCs w:val="28"/>
              </w:rPr>
            </w:pPr>
            <w:r w:rsidRPr="00893667">
              <w:rPr>
                <w:rFonts w:ascii="Arial" w:hAnsi="Arial" w:cs="Arial"/>
                <w:sz w:val="28"/>
                <w:szCs w:val="28"/>
              </w:rPr>
              <w:t>Anul 2003</w:t>
            </w:r>
          </w:p>
        </w:tc>
      </w:tr>
      <w:tr w:rsidR="001853D6" w:rsidRPr="000F2CCD">
        <w:tc>
          <w:tcPr>
            <w:tcW w:w="1792" w:type="pct"/>
          </w:tcPr>
          <w:p w:rsidR="001853D6" w:rsidRPr="000F2CCD" w:rsidRDefault="001853D6" w:rsidP="00FD7687">
            <w:pPr>
              <w:pStyle w:val="Footer"/>
              <w:spacing w:before="60"/>
              <w:jc w:val="both"/>
              <w:rPr>
                <w:rFonts w:ascii="Arial" w:hAnsi="Arial" w:cs="Arial"/>
              </w:rPr>
            </w:pPr>
            <w:r w:rsidRPr="000F2CCD">
              <w:rPr>
                <w:rFonts w:ascii="Arial" w:hAnsi="Arial" w:cs="Arial"/>
              </w:rPr>
              <w:t>Alimente</w:t>
            </w:r>
          </w:p>
        </w:tc>
        <w:tc>
          <w:tcPr>
            <w:tcW w:w="1345" w:type="pct"/>
          </w:tcPr>
          <w:p w:rsidR="001853D6" w:rsidRPr="000F2CCD" w:rsidRDefault="001853D6" w:rsidP="00FD7687">
            <w:pPr>
              <w:pStyle w:val="Footer"/>
              <w:spacing w:before="60"/>
              <w:jc w:val="both"/>
              <w:rPr>
                <w:rFonts w:ascii="Arial" w:hAnsi="Arial" w:cs="Arial"/>
              </w:rPr>
            </w:pPr>
            <w:r w:rsidRPr="000F2CCD">
              <w:rPr>
                <w:rFonts w:ascii="Arial" w:hAnsi="Arial" w:cs="Arial"/>
              </w:rPr>
              <w:t>30</w:t>
            </w:r>
            <w:r w:rsidR="00780D0F" w:rsidRPr="000F2CCD">
              <w:rPr>
                <w:rFonts w:ascii="Arial" w:hAnsi="Arial" w:cs="Arial"/>
              </w:rPr>
              <w:t>,</w:t>
            </w:r>
            <w:r w:rsidRPr="000F2CCD">
              <w:rPr>
                <w:rFonts w:ascii="Arial" w:hAnsi="Arial" w:cs="Arial"/>
              </w:rPr>
              <w:t>5</w:t>
            </w:r>
          </w:p>
        </w:tc>
        <w:tc>
          <w:tcPr>
            <w:tcW w:w="931" w:type="pct"/>
          </w:tcPr>
          <w:p w:rsidR="001853D6" w:rsidRPr="000F2CCD" w:rsidRDefault="001853D6" w:rsidP="00FD7687">
            <w:pPr>
              <w:pStyle w:val="Footer"/>
              <w:spacing w:before="60"/>
              <w:jc w:val="both"/>
              <w:rPr>
                <w:rFonts w:ascii="Arial" w:hAnsi="Arial" w:cs="Arial"/>
              </w:rPr>
            </w:pPr>
            <w:r w:rsidRPr="000F2CCD">
              <w:rPr>
                <w:rFonts w:ascii="Arial" w:hAnsi="Arial" w:cs="Arial"/>
              </w:rPr>
              <w:t>19</w:t>
            </w:r>
            <w:r w:rsidR="00780D0F" w:rsidRPr="000F2CCD">
              <w:rPr>
                <w:rFonts w:ascii="Arial" w:hAnsi="Arial" w:cs="Arial"/>
              </w:rPr>
              <w:t>,5</w:t>
            </w:r>
          </w:p>
        </w:tc>
        <w:tc>
          <w:tcPr>
            <w:tcW w:w="931" w:type="pct"/>
          </w:tcPr>
          <w:p w:rsidR="001853D6" w:rsidRPr="000F2CCD" w:rsidRDefault="001853D6" w:rsidP="00FD7687">
            <w:pPr>
              <w:pStyle w:val="Footer"/>
              <w:spacing w:before="60"/>
              <w:jc w:val="both"/>
              <w:rPr>
                <w:rFonts w:ascii="Arial" w:hAnsi="Arial" w:cs="Arial"/>
              </w:rPr>
            </w:pPr>
            <w:r w:rsidRPr="000F2CCD">
              <w:rPr>
                <w:rFonts w:ascii="Arial" w:hAnsi="Arial" w:cs="Arial"/>
              </w:rPr>
              <w:t>16</w:t>
            </w:r>
            <w:r w:rsidR="00780D0F" w:rsidRPr="000F2CCD">
              <w:rPr>
                <w:rFonts w:ascii="Arial" w:hAnsi="Arial" w:cs="Arial"/>
              </w:rPr>
              <w:t>,</w:t>
            </w:r>
            <w:r w:rsidRPr="000F2CCD">
              <w:rPr>
                <w:rFonts w:ascii="Arial" w:hAnsi="Arial" w:cs="Arial"/>
              </w:rPr>
              <w:t>4</w:t>
            </w:r>
          </w:p>
        </w:tc>
      </w:tr>
      <w:tr w:rsidR="001853D6" w:rsidRPr="000F2CCD">
        <w:tc>
          <w:tcPr>
            <w:tcW w:w="1792" w:type="pct"/>
          </w:tcPr>
          <w:p w:rsidR="001853D6" w:rsidRPr="000F2CCD" w:rsidRDefault="001853D6" w:rsidP="00FD7687">
            <w:pPr>
              <w:pStyle w:val="Footer"/>
              <w:spacing w:before="60"/>
              <w:jc w:val="both"/>
              <w:rPr>
                <w:rFonts w:ascii="Arial" w:hAnsi="Arial" w:cs="Arial"/>
              </w:rPr>
            </w:pPr>
            <w:r w:rsidRPr="000F2CCD">
              <w:rPr>
                <w:rFonts w:ascii="Arial" w:hAnsi="Arial" w:cs="Arial"/>
              </w:rPr>
              <w:t>Îmbrăcăminte</w:t>
            </w:r>
          </w:p>
        </w:tc>
        <w:tc>
          <w:tcPr>
            <w:tcW w:w="1345" w:type="pct"/>
          </w:tcPr>
          <w:p w:rsidR="001853D6" w:rsidRPr="000F2CCD" w:rsidRDefault="001853D6" w:rsidP="00FD7687">
            <w:pPr>
              <w:pStyle w:val="Footer"/>
              <w:spacing w:before="60"/>
              <w:jc w:val="both"/>
              <w:rPr>
                <w:rFonts w:ascii="Arial" w:hAnsi="Arial" w:cs="Arial"/>
              </w:rPr>
            </w:pPr>
            <w:r w:rsidRPr="000F2CCD">
              <w:rPr>
                <w:rFonts w:ascii="Arial" w:hAnsi="Arial" w:cs="Arial"/>
              </w:rPr>
              <w:t>9</w:t>
            </w:r>
            <w:r w:rsidR="00780D0F" w:rsidRPr="000F2CCD">
              <w:rPr>
                <w:rFonts w:ascii="Arial" w:hAnsi="Arial" w:cs="Arial"/>
              </w:rPr>
              <w:t>,</w:t>
            </w:r>
            <w:r w:rsidRPr="000F2CCD">
              <w:rPr>
                <w:rFonts w:ascii="Arial" w:hAnsi="Arial" w:cs="Arial"/>
              </w:rPr>
              <w:t>5</w:t>
            </w:r>
          </w:p>
        </w:tc>
        <w:tc>
          <w:tcPr>
            <w:tcW w:w="931" w:type="pct"/>
          </w:tcPr>
          <w:p w:rsidR="001853D6" w:rsidRPr="000F2CCD" w:rsidRDefault="001853D6" w:rsidP="00FD7687">
            <w:pPr>
              <w:pStyle w:val="Footer"/>
              <w:spacing w:before="60"/>
              <w:jc w:val="both"/>
              <w:rPr>
                <w:rFonts w:ascii="Arial" w:hAnsi="Arial" w:cs="Arial"/>
              </w:rPr>
            </w:pPr>
            <w:r w:rsidRPr="000F2CCD">
              <w:rPr>
                <w:rFonts w:ascii="Arial" w:hAnsi="Arial" w:cs="Arial"/>
              </w:rPr>
              <w:t>6</w:t>
            </w:r>
          </w:p>
        </w:tc>
        <w:tc>
          <w:tcPr>
            <w:tcW w:w="931" w:type="pct"/>
          </w:tcPr>
          <w:p w:rsidR="001853D6" w:rsidRPr="000F2CCD" w:rsidRDefault="001853D6" w:rsidP="00FD7687">
            <w:pPr>
              <w:pStyle w:val="Footer"/>
              <w:spacing w:before="60"/>
              <w:jc w:val="both"/>
              <w:rPr>
                <w:rFonts w:ascii="Arial" w:hAnsi="Arial" w:cs="Arial"/>
              </w:rPr>
            </w:pPr>
            <w:r w:rsidRPr="000F2CCD">
              <w:rPr>
                <w:rFonts w:ascii="Arial" w:hAnsi="Arial" w:cs="Arial"/>
              </w:rPr>
              <w:t>5</w:t>
            </w:r>
          </w:p>
        </w:tc>
      </w:tr>
      <w:tr w:rsidR="001853D6" w:rsidRPr="000F2CCD">
        <w:tc>
          <w:tcPr>
            <w:tcW w:w="1792" w:type="pct"/>
          </w:tcPr>
          <w:p w:rsidR="001853D6" w:rsidRPr="000F2CCD" w:rsidRDefault="001853D6" w:rsidP="00FD7687">
            <w:pPr>
              <w:pStyle w:val="Footer"/>
              <w:spacing w:before="60"/>
              <w:jc w:val="both"/>
              <w:rPr>
                <w:rFonts w:ascii="Arial" w:hAnsi="Arial" w:cs="Arial"/>
              </w:rPr>
            </w:pPr>
            <w:r w:rsidRPr="000F2CCD">
              <w:rPr>
                <w:rFonts w:ascii="Arial" w:hAnsi="Arial" w:cs="Arial"/>
              </w:rPr>
              <w:t>Locuinţă</w:t>
            </w:r>
          </w:p>
        </w:tc>
        <w:tc>
          <w:tcPr>
            <w:tcW w:w="1345" w:type="pct"/>
          </w:tcPr>
          <w:p w:rsidR="001853D6" w:rsidRPr="000F2CCD" w:rsidRDefault="001853D6" w:rsidP="00FD7687">
            <w:pPr>
              <w:pStyle w:val="Footer"/>
              <w:spacing w:before="60"/>
              <w:jc w:val="both"/>
              <w:rPr>
                <w:rFonts w:ascii="Arial" w:hAnsi="Arial" w:cs="Arial"/>
              </w:rPr>
            </w:pPr>
            <w:r w:rsidRPr="000F2CCD">
              <w:rPr>
                <w:rFonts w:ascii="Arial" w:hAnsi="Arial" w:cs="Arial"/>
              </w:rPr>
              <w:t>12</w:t>
            </w:r>
            <w:r w:rsidR="00780D0F" w:rsidRPr="000F2CCD">
              <w:rPr>
                <w:rFonts w:ascii="Arial" w:hAnsi="Arial" w:cs="Arial"/>
              </w:rPr>
              <w:t>,</w:t>
            </w:r>
            <w:r w:rsidRPr="000F2CCD">
              <w:rPr>
                <w:rFonts w:ascii="Arial" w:hAnsi="Arial" w:cs="Arial"/>
              </w:rPr>
              <w:t>9</w:t>
            </w:r>
          </w:p>
        </w:tc>
        <w:tc>
          <w:tcPr>
            <w:tcW w:w="931" w:type="pct"/>
          </w:tcPr>
          <w:p w:rsidR="001853D6" w:rsidRPr="000F2CCD" w:rsidRDefault="001853D6" w:rsidP="00FD7687">
            <w:pPr>
              <w:pStyle w:val="Footer"/>
              <w:spacing w:before="60"/>
              <w:jc w:val="both"/>
              <w:rPr>
                <w:rFonts w:ascii="Arial" w:hAnsi="Arial" w:cs="Arial"/>
              </w:rPr>
            </w:pPr>
            <w:r w:rsidRPr="000F2CCD">
              <w:rPr>
                <w:rFonts w:ascii="Arial" w:hAnsi="Arial" w:cs="Arial"/>
              </w:rPr>
              <w:t>16</w:t>
            </w:r>
            <w:r w:rsidR="00780D0F" w:rsidRPr="000F2CCD">
              <w:rPr>
                <w:rFonts w:ascii="Arial" w:hAnsi="Arial" w:cs="Arial"/>
              </w:rPr>
              <w:t>,</w:t>
            </w:r>
            <w:r w:rsidRPr="000F2CCD">
              <w:rPr>
                <w:rFonts w:ascii="Arial" w:hAnsi="Arial" w:cs="Arial"/>
              </w:rPr>
              <w:t>7</w:t>
            </w:r>
          </w:p>
        </w:tc>
        <w:tc>
          <w:tcPr>
            <w:tcW w:w="931" w:type="pct"/>
          </w:tcPr>
          <w:p w:rsidR="001853D6" w:rsidRPr="000F2CCD" w:rsidRDefault="001853D6" w:rsidP="00FD7687">
            <w:pPr>
              <w:pStyle w:val="Footer"/>
              <w:spacing w:before="60"/>
              <w:jc w:val="both"/>
              <w:rPr>
                <w:rFonts w:ascii="Arial" w:hAnsi="Arial" w:cs="Arial"/>
              </w:rPr>
            </w:pPr>
            <w:r w:rsidRPr="000F2CCD">
              <w:rPr>
                <w:rFonts w:ascii="Arial" w:hAnsi="Arial" w:cs="Arial"/>
              </w:rPr>
              <w:t>17</w:t>
            </w:r>
            <w:r w:rsidR="00780D0F" w:rsidRPr="000F2CCD">
              <w:rPr>
                <w:rFonts w:ascii="Arial" w:hAnsi="Arial" w:cs="Arial"/>
              </w:rPr>
              <w:t>,</w:t>
            </w:r>
            <w:r w:rsidRPr="000F2CCD">
              <w:rPr>
                <w:rFonts w:ascii="Arial" w:hAnsi="Arial" w:cs="Arial"/>
              </w:rPr>
              <w:t>3</w:t>
            </w:r>
          </w:p>
        </w:tc>
      </w:tr>
      <w:tr w:rsidR="001853D6" w:rsidRPr="000F2CCD">
        <w:tc>
          <w:tcPr>
            <w:tcW w:w="1792" w:type="pct"/>
          </w:tcPr>
          <w:p w:rsidR="001853D6" w:rsidRPr="000F2CCD" w:rsidRDefault="001853D6" w:rsidP="00FD7687">
            <w:pPr>
              <w:pStyle w:val="Footer"/>
              <w:spacing w:before="60"/>
              <w:jc w:val="both"/>
              <w:rPr>
                <w:rFonts w:ascii="Arial" w:hAnsi="Arial" w:cs="Arial"/>
              </w:rPr>
            </w:pPr>
            <w:r w:rsidRPr="000F2CCD">
              <w:rPr>
                <w:rFonts w:ascii="Arial" w:hAnsi="Arial" w:cs="Arial"/>
              </w:rPr>
              <w:t>Echipament casnic</w:t>
            </w:r>
          </w:p>
        </w:tc>
        <w:tc>
          <w:tcPr>
            <w:tcW w:w="1345" w:type="pct"/>
          </w:tcPr>
          <w:p w:rsidR="001853D6" w:rsidRPr="000F2CCD" w:rsidRDefault="001853D6" w:rsidP="00FD7687">
            <w:pPr>
              <w:pStyle w:val="Footer"/>
              <w:spacing w:before="60"/>
              <w:jc w:val="both"/>
              <w:rPr>
                <w:rFonts w:ascii="Arial" w:hAnsi="Arial" w:cs="Arial"/>
              </w:rPr>
            </w:pPr>
            <w:r w:rsidRPr="000F2CCD">
              <w:rPr>
                <w:rFonts w:ascii="Arial" w:hAnsi="Arial" w:cs="Arial"/>
              </w:rPr>
              <w:t>10</w:t>
            </w:r>
            <w:r w:rsidR="00780D0F" w:rsidRPr="000F2CCD">
              <w:rPr>
                <w:rFonts w:ascii="Arial" w:hAnsi="Arial" w:cs="Arial"/>
              </w:rPr>
              <w:t>,</w:t>
            </w:r>
            <w:r w:rsidRPr="000F2CCD">
              <w:rPr>
                <w:rFonts w:ascii="Arial" w:hAnsi="Arial" w:cs="Arial"/>
              </w:rPr>
              <w:t>3</w:t>
            </w:r>
          </w:p>
        </w:tc>
        <w:tc>
          <w:tcPr>
            <w:tcW w:w="931" w:type="pct"/>
          </w:tcPr>
          <w:p w:rsidR="001853D6" w:rsidRPr="000F2CCD" w:rsidRDefault="001853D6" w:rsidP="00FD7687">
            <w:pPr>
              <w:pStyle w:val="Footer"/>
              <w:spacing w:before="60"/>
              <w:jc w:val="both"/>
              <w:rPr>
                <w:rFonts w:ascii="Arial" w:hAnsi="Arial" w:cs="Arial"/>
              </w:rPr>
            </w:pPr>
            <w:r w:rsidRPr="000F2CCD">
              <w:rPr>
                <w:rFonts w:ascii="Arial" w:hAnsi="Arial" w:cs="Arial"/>
              </w:rPr>
              <w:t>9</w:t>
            </w:r>
            <w:r w:rsidR="00780D0F" w:rsidRPr="000F2CCD">
              <w:rPr>
                <w:rFonts w:ascii="Arial" w:hAnsi="Arial" w:cs="Arial"/>
              </w:rPr>
              <w:t>,</w:t>
            </w:r>
            <w:r w:rsidRPr="000F2CCD">
              <w:rPr>
                <w:rFonts w:ascii="Arial" w:hAnsi="Arial" w:cs="Arial"/>
              </w:rPr>
              <w:t>1</w:t>
            </w:r>
          </w:p>
        </w:tc>
        <w:tc>
          <w:tcPr>
            <w:tcW w:w="931" w:type="pct"/>
          </w:tcPr>
          <w:p w:rsidR="001853D6" w:rsidRPr="000F2CCD" w:rsidRDefault="001853D6" w:rsidP="00FD7687">
            <w:pPr>
              <w:pStyle w:val="Footer"/>
              <w:spacing w:before="60"/>
              <w:jc w:val="both"/>
              <w:rPr>
                <w:rFonts w:ascii="Arial" w:hAnsi="Arial" w:cs="Arial"/>
              </w:rPr>
            </w:pPr>
            <w:r w:rsidRPr="000F2CCD">
              <w:rPr>
                <w:rFonts w:ascii="Arial" w:hAnsi="Arial" w:cs="Arial"/>
              </w:rPr>
              <w:t>9</w:t>
            </w:r>
            <w:r w:rsidR="00780D0F" w:rsidRPr="000F2CCD">
              <w:rPr>
                <w:rFonts w:ascii="Arial" w:hAnsi="Arial" w:cs="Arial"/>
              </w:rPr>
              <w:t>,</w:t>
            </w:r>
            <w:r w:rsidRPr="000F2CCD">
              <w:rPr>
                <w:rFonts w:ascii="Arial" w:hAnsi="Arial" w:cs="Arial"/>
              </w:rPr>
              <w:t>2</w:t>
            </w:r>
          </w:p>
        </w:tc>
      </w:tr>
      <w:tr w:rsidR="001853D6" w:rsidRPr="000F2CCD">
        <w:tc>
          <w:tcPr>
            <w:tcW w:w="1792" w:type="pct"/>
          </w:tcPr>
          <w:p w:rsidR="001853D6" w:rsidRPr="000F2CCD" w:rsidRDefault="001853D6" w:rsidP="00FD7687">
            <w:pPr>
              <w:pStyle w:val="Footer"/>
              <w:spacing w:before="60"/>
              <w:jc w:val="both"/>
              <w:rPr>
                <w:rFonts w:ascii="Arial" w:hAnsi="Arial" w:cs="Arial"/>
              </w:rPr>
            </w:pPr>
            <w:r w:rsidRPr="000F2CCD">
              <w:rPr>
                <w:rFonts w:ascii="Arial" w:hAnsi="Arial" w:cs="Arial"/>
              </w:rPr>
              <w:t>Sănătate</w:t>
            </w:r>
          </w:p>
        </w:tc>
        <w:tc>
          <w:tcPr>
            <w:tcW w:w="1345" w:type="pct"/>
          </w:tcPr>
          <w:p w:rsidR="001853D6" w:rsidRPr="000F2CCD" w:rsidRDefault="001853D6" w:rsidP="00FD7687">
            <w:pPr>
              <w:pStyle w:val="Footer"/>
              <w:spacing w:before="60"/>
              <w:jc w:val="both"/>
              <w:rPr>
                <w:rFonts w:ascii="Arial" w:hAnsi="Arial" w:cs="Arial"/>
              </w:rPr>
            </w:pPr>
            <w:r w:rsidRPr="000F2CCD">
              <w:rPr>
                <w:rFonts w:ascii="Arial" w:hAnsi="Arial" w:cs="Arial"/>
              </w:rPr>
              <w:t>7</w:t>
            </w:r>
            <w:r w:rsidR="00780D0F" w:rsidRPr="000F2CCD">
              <w:rPr>
                <w:rFonts w:ascii="Arial" w:hAnsi="Arial" w:cs="Arial"/>
              </w:rPr>
              <w:t>,</w:t>
            </w:r>
            <w:r w:rsidRPr="000F2CCD">
              <w:rPr>
                <w:rFonts w:ascii="Arial" w:hAnsi="Arial" w:cs="Arial"/>
              </w:rPr>
              <w:t>9</w:t>
            </w:r>
          </w:p>
        </w:tc>
        <w:tc>
          <w:tcPr>
            <w:tcW w:w="931" w:type="pct"/>
          </w:tcPr>
          <w:p w:rsidR="001853D6" w:rsidRPr="000F2CCD" w:rsidRDefault="001853D6" w:rsidP="00FD7687">
            <w:pPr>
              <w:pStyle w:val="Footer"/>
              <w:spacing w:before="60"/>
              <w:jc w:val="both"/>
              <w:rPr>
                <w:rFonts w:ascii="Arial" w:hAnsi="Arial" w:cs="Arial"/>
              </w:rPr>
            </w:pPr>
            <w:r w:rsidRPr="000F2CCD">
              <w:rPr>
                <w:rFonts w:ascii="Arial" w:hAnsi="Arial" w:cs="Arial"/>
              </w:rPr>
              <w:t>16</w:t>
            </w:r>
            <w:r w:rsidR="00780D0F" w:rsidRPr="000F2CCD">
              <w:rPr>
                <w:rFonts w:ascii="Arial" w:hAnsi="Arial" w:cs="Arial"/>
              </w:rPr>
              <w:t>,</w:t>
            </w:r>
            <w:r w:rsidRPr="000F2CCD">
              <w:rPr>
                <w:rFonts w:ascii="Arial" w:hAnsi="Arial" w:cs="Arial"/>
              </w:rPr>
              <w:t>7</w:t>
            </w:r>
          </w:p>
        </w:tc>
        <w:tc>
          <w:tcPr>
            <w:tcW w:w="931" w:type="pct"/>
          </w:tcPr>
          <w:p w:rsidR="001853D6" w:rsidRPr="000F2CCD" w:rsidRDefault="001853D6" w:rsidP="00FD7687">
            <w:pPr>
              <w:pStyle w:val="Footer"/>
              <w:spacing w:before="60"/>
              <w:jc w:val="both"/>
              <w:rPr>
                <w:rFonts w:ascii="Arial" w:hAnsi="Arial" w:cs="Arial"/>
              </w:rPr>
            </w:pPr>
            <w:r w:rsidRPr="000F2CCD">
              <w:rPr>
                <w:rFonts w:ascii="Arial" w:hAnsi="Arial" w:cs="Arial"/>
              </w:rPr>
              <w:t>19</w:t>
            </w:r>
            <w:r w:rsidR="00780D0F" w:rsidRPr="000F2CCD">
              <w:rPr>
                <w:rFonts w:ascii="Arial" w:hAnsi="Arial" w:cs="Arial"/>
              </w:rPr>
              <w:t>,</w:t>
            </w:r>
            <w:r w:rsidRPr="000F2CCD">
              <w:rPr>
                <w:rFonts w:ascii="Arial" w:hAnsi="Arial" w:cs="Arial"/>
              </w:rPr>
              <w:t>3</w:t>
            </w:r>
          </w:p>
        </w:tc>
      </w:tr>
      <w:tr w:rsidR="001853D6" w:rsidRPr="000F2CCD">
        <w:tc>
          <w:tcPr>
            <w:tcW w:w="1792" w:type="pct"/>
          </w:tcPr>
          <w:p w:rsidR="001853D6" w:rsidRPr="000F2CCD" w:rsidRDefault="001853D6" w:rsidP="00FD7687">
            <w:pPr>
              <w:pStyle w:val="Footer"/>
              <w:spacing w:before="60"/>
              <w:jc w:val="both"/>
              <w:rPr>
                <w:rFonts w:ascii="Arial" w:hAnsi="Arial" w:cs="Arial"/>
              </w:rPr>
            </w:pPr>
            <w:r w:rsidRPr="000F2CCD">
              <w:rPr>
                <w:rFonts w:ascii="Arial" w:hAnsi="Arial" w:cs="Arial"/>
              </w:rPr>
              <w:t>Transporturi</w:t>
            </w:r>
          </w:p>
        </w:tc>
        <w:tc>
          <w:tcPr>
            <w:tcW w:w="1345" w:type="pct"/>
          </w:tcPr>
          <w:p w:rsidR="001853D6" w:rsidRPr="000F2CCD" w:rsidRDefault="001853D6" w:rsidP="00FD7687">
            <w:pPr>
              <w:pStyle w:val="Footer"/>
              <w:spacing w:before="60"/>
              <w:jc w:val="both"/>
              <w:rPr>
                <w:rFonts w:ascii="Arial" w:hAnsi="Arial" w:cs="Arial"/>
              </w:rPr>
            </w:pPr>
            <w:r w:rsidRPr="000F2CCD">
              <w:rPr>
                <w:rFonts w:ascii="Arial" w:hAnsi="Arial" w:cs="Arial"/>
              </w:rPr>
              <w:t>10</w:t>
            </w:r>
          </w:p>
        </w:tc>
        <w:tc>
          <w:tcPr>
            <w:tcW w:w="931" w:type="pct"/>
          </w:tcPr>
          <w:p w:rsidR="001853D6" w:rsidRPr="000F2CCD" w:rsidRDefault="001853D6" w:rsidP="00FD7687">
            <w:pPr>
              <w:pStyle w:val="Footer"/>
              <w:spacing w:before="60"/>
              <w:jc w:val="both"/>
              <w:rPr>
                <w:rFonts w:ascii="Arial" w:hAnsi="Arial" w:cs="Arial"/>
              </w:rPr>
            </w:pPr>
            <w:r w:rsidRPr="000F2CCD">
              <w:rPr>
                <w:rFonts w:ascii="Arial" w:hAnsi="Arial" w:cs="Arial"/>
              </w:rPr>
              <w:t>13</w:t>
            </w:r>
            <w:r w:rsidR="00780D0F" w:rsidRPr="000F2CCD">
              <w:rPr>
                <w:rFonts w:ascii="Arial" w:hAnsi="Arial" w:cs="Arial"/>
              </w:rPr>
              <w:t>,</w:t>
            </w:r>
            <w:r w:rsidRPr="000F2CCD">
              <w:rPr>
                <w:rFonts w:ascii="Arial" w:hAnsi="Arial" w:cs="Arial"/>
              </w:rPr>
              <w:t>7</w:t>
            </w:r>
          </w:p>
        </w:tc>
        <w:tc>
          <w:tcPr>
            <w:tcW w:w="931" w:type="pct"/>
          </w:tcPr>
          <w:p w:rsidR="001853D6" w:rsidRPr="000F2CCD" w:rsidRDefault="001853D6" w:rsidP="00FD7687">
            <w:pPr>
              <w:pStyle w:val="Footer"/>
              <w:spacing w:before="60"/>
              <w:jc w:val="both"/>
              <w:rPr>
                <w:rFonts w:ascii="Arial" w:hAnsi="Arial" w:cs="Arial"/>
              </w:rPr>
            </w:pPr>
            <w:r w:rsidRPr="000F2CCD">
              <w:rPr>
                <w:rFonts w:ascii="Arial" w:hAnsi="Arial" w:cs="Arial"/>
              </w:rPr>
              <w:t>13</w:t>
            </w:r>
            <w:r w:rsidR="00780D0F" w:rsidRPr="000F2CCD">
              <w:rPr>
                <w:rFonts w:ascii="Arial" w:hAnsi="Arial" w:cs="Arial"/>
              </w:rPr>
              <w:t>,</w:t>
            </w:r>
            <w:r w:rsidRPr="000F2CCD">
              <w:rPr>
                <w:rFonts w:ascii="Arial" w:hAnsi="Arial" w:cs="Arial"/>
              </w:rPr>
              <w:t>8</w:t>
            </w:r>
          </w:p>
        </w:tc>
      </w:tr>
      <w:tr w:rsidR="001853D6" w:rsidRPr="000F2CCD">
        <w:tc>
          <w:tcPr>
            <w:tcW w:w="1792" w:type="pct"/>
          </w:tcPr>
          <w:p w:rsidR="001853D6" w:rsidRPr="000F2CCD" w:rsidRDefault="001853D6" w:rsidP="00FD7687">
            <w:pPr>
              <w:pStyle w:val="Footer"/>
              <w:spacing w:before="60"/>
              <w:jc w:val="both"/>
              <w:rPr>
                <w:rFonts w:ascii="Arial" w:hAnsi="Arial" w:cs="Arial"/>
              </w:rPr>
            </w:pPr>
            <w:r w:rsidRPr="000F2CCD">
              <w:rPr>
                <w:rFonts w:ascii="Arial" w:hAnsi="Arial" w:cs="Arial"/>
              </w:rPr>
              <w:t>Timp liber, cultură, diverse</w:t>
            </w:r>
          </w:p>
        </w:tc>
        <w:tc>
          <w:tcPr>
            <w:tcW w:w="1345" w:type="pct"/>
          </w:tcPr>
          <w:p w:rsidR="001853D6" w:rsidRPr="000F2CCD" w:rsidRDefault="001853D6" w:rsidP="00FD7687">
            <w:pPr>
              <w:pStyle w:val="Footer"/>
              <w:spacing w:before="60"/>
              <w:jc w:val="both"/>
              <w:rPr>
                <w:rFonts w:ascii="Arial" w:hAnsi="Arial" w:cs="Arial"/>
              </w:rPr>
            </w:pPr>
            <w:r w:rsidRPr="000F2CCD">
              <w:rPr>
                <w:rFonts w:ascii="Arial" w:hAnsi="Arial" w:cs="Arial"/>
              </w:rPr>
              <w:t>18</w:t>
            </w:r>
            <w:r w:rsidR="00780D0F" w:rsidRPr="000F2CCD">
              <w:rPr>
                <w:rFonts w:ascii="Arial" w:hAnsi="Arial" w:cs="Arial"/>
              </w:rPr>
              <w:t>,</w:t>
            </w:r>
            <w:r w:rsidRPr="000F2CCD">
              <w:rPr>
                <w:rFonts w:ascii="Arial" w:hAnsi="Arial" w:cs="Arial"/>
              </w:rPr>
              <w:t>9</w:t>
            </w:r>
          </w:p>
        </w:tc>
        <w:tc>
          <w:tcPr>
            <w:tcW w:w="931" w:type="pct"/>
          </w:tcPr>
          <w:p w:rsidR="001853D6" w:rsidRPr="000F2CCD" w:rsidRDefault="001853D6" w:rsidP="00FD7687">
            <w:pPr>
              <w:pStyle w:val="Footer"/>
              <w:spacing w:before="60"/>
              <w:jc w:val="both"/>
              <w:rPr>
                <w:rFonts w:ascii="Arial" w:hAnsi="Arial" w:cs="Arial"/>
              </w:rPr>
            </w:pPr>
            <w:r w:rsidRPr="000F2CCD">
              <w:rPr>
                <w:rFonts w:ascii="Arial" w:hAnsi="Arial" w:cs="Arial"/>
              </w:rPr>
              <w:t>18</w:t>
            </w:r>
            <w:r w:rsidR="00780D0F" w:rsidRPr="000F2CCD">
              <w:rPr>
                <w:rFonts w:ascii="Arial" w:hAnsi="Arial" w:cs="Arial"/>
              </w:rPr>
              <w:t>,</w:t>
            </w:r>
            <w:r w:rsidRPr="000F2CCD">
              <w:rPr>
                <w:rFonts w:ascii="Arial" w:hAnsi="Arial" w:cs="Arial"/>
              </w:rPr>
              <w:t>6</w:t>
            </w:r>
          </w:p>
        </w:tc>
        <w:tc>
          <w:tcPr>
            <w:tcW w:w="931" w:type="pct"/>
          </w:tcPr>
          <w:p w:rsidR="001853D6" w:rsidRPr="000F2CCD" w:rsidRDefault="001853D6" w:rsidP="00FD7687">
            <w:pPr>
              <w:pStyle w:val="Footer"/>
              <w:spacing w:before="60"/>
              <w:jc w:val="both"/>
              <w:rPr>
                <w:rFonts w:ascii="Arial" w:hAnsi="Arial" w:cs="Arial"/>
              </w:rPr>
            </w:pPr>
            <w:r w:rsidRPr="000F2CCD">
              <w:rPr>
                <w:rFonts w:ascii="Arial" w:hAnsi="Arial" w:cs="Arial"/>
              </w:rPr>
              <w:t>19</w:t>
            </w:r>
          </w:p>
        </w:tc>
      </w:tr>
    </w:tbl>
    <w:p w:rsidR="00E72129" w:rsidRPr="000F2CCD" w:rsidRDefault="00E72129" w:rsidP="00C445F8">
      <w:pPr>
        <w:pStyle w:val="Footer"/>
        <w:spacing w:before="60"/>
        <w:rPr>
          <w:rFonts w:ascii="Arial" w:hAnsi="Arial" w:cs="Arial"/>
        </w:rPr>
      </w:pPr>
    </w:p>
    <w:p w:rsidR="00C04786" w:rsidRPr="000F2CCD" w:rsidRDefault="00E72129" w:rsidP="00C445F8">
      <w:pPr>
        <w:pStyle w:val="Footer"/>
        <w:spacing w:before="60"/>
        <w:jc w:val="both"/>
        <w:rPr>
          <w:rStyle w:val="FontStyle49"/>
          <w:rFonts w:ascii="Arial" w:hAnsi="Arial" w:cs="Arial"/>
          <w:b w:val="0"/>
          <w:sz w:val="24"/>
          <w:szCs w:val="24"/>
        </w:rPr>
      </w:pPr>
      <w:r w:rsidRPr="000F2CCD">
        <w:rPr>
          <w:rFonts w:ascii="Arial" w:hAnsi="Arial" w:cs="Arial"/>
        </w:rPr>
        <w:t>(Adaptat după</w:t>
      </w:r>
      <w:r w:rsidR="00E93D4D" w:rsidRPr="000F2CCD">
        <w:rPr>
          <w:rFonts w:ascii="Arial" w:hAnsi="Arial" w:cs="Arial"/>
        </w:rPr>
        <w:t xml:space="preserve"> </w:t>
      </w:r>
      <w:r w:rsidR="00893667" w:rsidRPr="00893667">
        <w:rPr>
          <w:rFonts w:ascii="Arial" w:hAnsi="Arial" w:cs="Arial"/>
          <w:i/>
        </w:rPr>
        <w:t>M</w:t>
      </w:r>
      <w:r w:rsidR="00E93D4D" w:rsidRPr="00893667">
        <w:rPr>
          <w:rFonts w:ascii="Arial" w:hAnsi="Arial" w:cs="Arial"/>
          <w:i/>
        </w:rPr>
        <w:t>a</w:t>
      </w:r>
      <w:r w:rsidRPr="00893667">
        <w:rPr>
          <w:rFonts w:ascii="Arial" w:hAnsi="Arial" w:cs="Arial"/>
          <w:i/>
        </w:rPr>
        <w:t>nual</w:t>
      </w:r>
      <w:r w:rsidR="0095076F">
        <w:rPr>
          <w:rFonts w:ascii="Arial" w:hAnsi="Arial" w:cs="Arial"/>
          <w:i/>
        </w:rPr>
        <w:t>ul de E</w:t>
      </w:r>
      <w:r w:rsidR="00893667" w:rsidRPr="00893667">
        <w:rPr>
          <w:rFonts w:ascii="Arial" w:hAnsi="Arial" w:cs="Arial"/>
          <w:i/>
        </w:rPr>
        <w:t>conomie,</w:t>
      </w:r>
      <w:r w:rsidR="001853D6" w:rsidRPr="00893667">
        <w:rPr>
          <w:rFonts w:ascii="Arial" w:hAnsi="Arial" w:cs="Arial"/>
          <w:i/>
        </w:rPr>
        <w:t xml:space="preserve"> clasele a X-a şi a XI-a</w:t>
      </w:r>
      <w:r w:rsidRPr="000F2CCD">
        <w:rPr>
          <w:rFonts w:ascii="Arial" w:hAnsi="Arial" w:cs="Arial"/>
        </w:rPr>
        <w:t xml:space="preserve">, </w:t>
      </w:r>
      <w:r w:rsidR="001853D6" w:rsidRPr="000F2CCD">
        <w:rPr>
          <w:rFonts w:ascii="Arial" w:hAnsi="Arial" w:cs="Arial"/>
        </w:rPr>
        <w:t>coordonator Dorel Ailenei</w:t>
      </w:r>
      <w:r w:rsidRPr="000F2CCD">
        <w:rPr>
          <w:rFonts w:ascii="Arial" w:hAnsi="Arial" w:cs="Arial"/>
        </w:rPr>
        <w:t>)</w:t>
      </w:r>
      <w:r w:rsidR="009E0196" w:rsidRPr="000F2CCD">
        <w:rPr>
          <w:rFonts w:ascii="Arial" w:hAnsi="Arial" w:cs="Arial"/>
        </w:rPr>
        <w:t xml:space="preserve"> </w:t>
      </w:r>
    </w:p>
    <w:p w:rsidR="00FC392A" w:rsidRPr="000F2CCD" w:rsidRDefault="00FC392A" w:rsidP="00C445F8">
      <w:pPr>
        <w:spacing w:before="60"/>
        <w:rPr>
          <w:rStyle w:val="FontStyle49"/>
          <w:rFonts w:ascii="Arial" w:hAnsi="Arial" w:cs="Arial"/>
          <w:b w:val="0"/>
          <w:sz w:val="24"/>
          <w:szCs w:val="24"/>
        </w:rPr>
      </w:pPr>
    </w:p>
    <w:sectPr w:rsidR="00FC392A" w:rsidRPr="000F2CCD" w:rsidSect="0016256E">
      <w:headerReference w:type="even" r:id="rId8"/>
      <w:headerReference w:type="default" r:id="rId9"/>
      <w:footerReference w:type="even" r:id="rId10"/>
      <w:footerReference w:type="default" r:id="rId11"/>
      <w:headerReference w:type="first" r:id="rId12"/>
      <w:footerReference w:type="first" r:id="rId13"/>
      <w:pgSz w:w="11907" w:h="16840" w:code="9"/>
      <w:pgMar w:top="1134" w:right="170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4EF1" w:rsidRDefault="00F14EF1" w:rsidP="00421842">
      <w:pPr>
        <w:pStyle w:val="Style9"/>
      </w:pPr>
      <w:r>
        <w:separator/>
      </w:r>
    </w:p>
  </w:endnote>
  <w:endnote w:type="continuationSeparator" w:id="0">
    <w:p w:rsidR="00F14EF1" w:rsidRDefault="00F14EF1" w:rsidP="00421842">
      <w:pPr>
        <w:pStyle w:val="Style9"/>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65D8" w:rsidRDefault="009765D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842" w:rsidRPr="00DE78F0" w:rsidRDefault="00E72129" w:rsidP="00E72129">
    <w:pPr>
      <w:pStyle w:val="Footer"/>
      <w:rPr>
        <w:rFonts w:ascii="Arial" w:hAnsi="Arial" w:cs="Arial"/>
        <w:sz w:val="20"/>
        <w:szCs w:val="20"/>
      </w:rPr>
    </w:pPr>
    <w:r w:rsidRPr="00DE78F0">
      <w:rPr>
        <w:rFonts w:ascii="Arial" w:hAnsi="Arial" w:cs="Arial"/>
        <w:sz w:val="20"/>
        <w:szCs w:val="20"/>
      </w:rPr>
      <w:t>Procesare de texte</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65D8" w:rsidRDefault="009765D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4EF1" w:rsidRDefault="00F14EF1" w:rsidP="00421842">
      <w:pPr>
        <w:pStyle w:val="Style9"/>
      </w:pPr>
      <w:r>
        <w:separator/>
      </w:r>
    </w:p>
  </w:footnote>
  <w:footnote w:type="continuationSeparator" w:id="0">
    <w:p w:rsidR="00F14EF1" w:rsidRDefault="00F14EF1" w:rsidP="00421842">
      <w:pPr>
        <w:pStyle w:val="Style9"/>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65D8" w:rsidRDefault="009765D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842" w:rsidRPr="00991080" w:rsidRDefault="009F10DD">
    <w:pPr>
      <w:pStyle w:val="Header"/>
      <w:rPr>
        <w:rFonts w:ascii="Arial" w:hAnsi="Arial" w:cs="Arial"/>
        <w:sz w:val="20"/>
        <w:szCs w:val="20"/>
      </w:rPr>
    </w:pPr>
    <w:r>
      <w:rPr>
        <w:rFonts w:ascii="Arial" w:hAnsi="Arial" w:cs="Arial"/>
        <w:sz w:val="20"/>
        <w:szCs w:val="20"/>
      </w:rPr>
      <w:t>Examenul de bacalaureat 2012</w:t>
    </w:r>
  </w:p>
  <w:p w:rsidR="00421842" w:rsidRPr="00991080" w:rsidRDefault="00421842">
    <w:pPr>
      <w:pStyle w:val="Header"/>
      <w:rPr>
        <w:rFonts w:ascii="Arial" w:hAnsi="Arial" w:cs="Arial"/>
        <w:sz w:val="20"/>
        <w:szCs w:val="20"/>
      </w:rPr>
    </w:pPr>
    <w:r w:rsidRPr="00991080">
      <w:rPr>
        <w:rFonts w:ascii="Arial" w:hAnsi="Arial" w:cs="Arial"/>
        <w:sz w:val="20"/>
        <w:szCs w:val="20"/>
      </w:rPr>
      <w:t>Proba de evaluare a competenţelor digitale</w:t>
    </w:r>
    <w:r w:rsidR="00162E88" w:rsidRPr="00991080">
      <w:rPr>
        <w:rFonts w:ascii="Arial" w:hAnsi="Arial" w:cs="Arial"/>
        <w:sz w:val="20"/>
        <w:szCs w:val="20"/>
      </w:rPr>
      <w:t xml:space="preserve"> – document de lucru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65D8" w:rsidRDefault="009765D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1F4609C"/>
    <w:lvl w:ilvl="0">
      <w:numFmt w:val="bullet"/>
      <w:lvlText w:val="*"/>
      <w:lvlJc w:val="left"/>
    </w:lvl>
  </w:abstractNum>
  <w:abstractNum w:abstractNumId="1">
    <w:nsid w:val="135D19C1"/>
    <w:multiLevelType w:val="multilevel"/>
    <w:tmpl w:val="EF064178"/>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340"/>
        </w:tabs>
        <w:ind w:left="198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
    <w:nsid w:val="139D240B"/>
    <w:multiLevelType w:val="hybridMultilevel"/>
    <w:tmpl w:val="AC4A2DB6"/>
    <w:lvl w:ilvl="0" w:tplc="3C52991E">
      <w:start w:val="1"/>
      <w:numFmt w:val="lowerLetter"/>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3">
    <w:nsid w:val="1496673D"/>
    <w:multiLevelType w:val="multilevel"/>
    <w:tmpl w:val="2AB6EA2A"/>
    <w:lvl w:ilvl="0">
      <w:start w:val="1"/>
      <w:numFmt w:val="decimal"/>
      <w:pStyle w:val="Heading1"/>
      <w:lvlText w:val="%1."/>
      <w:lvlJc w:val="left"/>
      <w:pPr>
        <w:tabs>
          <w:tab w:val="num" w:pos="360"/>
        </w:tabs>
        <w:ind w:left="0" w:firstLine="0"/>
      </w:pPr>
      <w:rPr>
        <w:rFonts w:hint="default"/>
        <w:b w:val="0"/>
        <w:i/>
      </w:rPr>
    </w:lvl>
    <w:lvl w:ilvl="1">
      <w:start w:val="1"/>
      <w:numFmt w:val="lowerLetter"/>
      <w:pStyle w:val="Heading2"/>
      <w:lvlText w:val="%2."/>
      <w:lvlJc w:val="left"/>
      <w:pPr>
        <w:tabs>
          <w:tab w:val="num" w:pos="1080"/>
        </w:tabs>
        <w:ind w:left="720" w:firstLine="0"/>
      </w:pPr>
      <w:rPr>
        <w:rFonts w:hint="default"/>
      </w:rPr>
    </w:lvl>
    <w:lvl w:ilvl="2">
      <w:start w:val="1"/>
      <w:numFmt w:val="decimal"/>
      <w:pStyle w:val="Heading3"/>
      <w:lvlText w:val="%3."/>
      <w:lvlJc w:val="left"/>
      <w:pPr>
        <w:tabs>
          <w:tab w:val="num" w:pos="1800"/>
        </w:tabs>
        <w:ind w:left="1440" w:firstLine="0"/>
      </w:pPr>
      <w:rPr>
        <w:rFonts w:hint="default"/>
      </w:rPr>
    </w:lvl>
    <w:lvl w:ilvl="3">
      <w:start w:val="1"/>
      <w:numFmt w:val="lowerLetter"/>
      <w:pStyle w:val="Heading4"/>
      <w:lvlText w:val="%4)"/>
      <w:lvlJc w:val="left"/>
      <w:pPr>
        <w:tabs>
          <w:tab w:val="num" w:pos="1800"/>
        </w:tabs>
        <w:ind w:left="1440" w:firstLine="0"/>
      </w:pPr>
      <w:rPr>
        <w:rFonts w:hint="default"/>
      </w:rPr>
    </w:lvl>
    <w:lvl w:ilvl="4">
      <w:start w:val="1"/>
      <w:numFmt w:val="decimal"/>
      <w:pStyle w:val="Heading5"/>
      <w:lvlText w:val="(%5)"/>
      <w:lvlJc w:val="left"/>
      <w:pPr>
        <w:tabs>
          <w:tab w:val="num" w:pos="3240"/>
        </w:tabs>
        <w:ind w:left="2880" w:firstLine="0"/>
      </w:pPr>
      <w:rPr>
        <w:rFonts w:hint="default"/>
      </w:rPr>
    </w:lvl>
    <w:lvl w:ilvl="5">
      <w:start w:val="1"/>
      <w:numFmt w:val="lowerLetter"/>
      <w:pStyle w:val="Heading6"/>
      <w:lvlText w:val="(%6)"/>
      <w:lvlJc w:val="left"/>
      <w:pPr>
        <w:tabs>
          <w:tab w:val="num" w:pos="396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4">
    <w:nsid w:val="14CC077E"/>
    <w:multiLevelType w:val="hybridMultilevel"/>
    <w:tmpl w:val="EC3AF856"/>
    <w:lvl w:ilvl="0" w:tplc="0418000F">
      <w:start w:val="1"/>
      <w:numFmt w:val="decimal"/>
      <w:lvlText w:val="%1."/>
      <w:lvlJc w:val="left"/>
      <w:pPr>
        <w:tabs>
          <w:tab w:val="num" w:pos="720"/>
        </w:tabs>
        <w:ind w:left="720" w:hanging="360"/>
      </w:pPr>
      <w:rPr>
        <w:rFonts w:hint="default"/>
      </w:rPr>
    </w:lvl>
    <w:lvl w:ilvl="1" w:tplc="9488C960">
      <w:start w:val="1"/>
      <w:numFmt w:val="lowerLetter"/>
      <w:lvlText w:val="%2)"/>
      <w:lvlJc w:val="left"/>
      <w:pPr>
        <w:tabs>
          <w:tab w:val="num" w:pos="1440"/>
        </w:tabs>
        <w:ind w:left="1440" w:hanging="360"/>
      </w:pPr>
      <w:rPr>
        <w:rFonts w:hint="default"/>
      </w:r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5">
    <w:nsid w:val="2A070AF4"/>
    <w:multiLevelType w:val="singleLevel"/>
    <w:tmpl w:val="CE80A13C"/>
    <w:lvl w:ilvl="0">
      <w:start w:val="1"/>
      <w:numFmt w:val="decimal"/>
      <w:lvlText w:val="6.%1"/>
      <w:legacy w:legacy="1" w:legacySpace="0" w:legacyIndent="480"/>
      <w:lvlJc w:val="left"/>
      <w:rPr>
        <w:rFonts w:ascii="Times New Roman" w:hAnsi="Times New Roman" w:cs="Times New Roman" w:hint="default"/>
      </w:rPr>
    </w:lvl>
  </w:abstractNum>
  <w:abstractNum w:abstractNumId="6">
    <w:nsid w:val="2BC01E8E"/>
    <w:multiLevelType w:val="multilevel"/>
    <w:tmpl w:val="EF064178"/>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340"/>
        </w:tabs>
        <w:ind w:left="198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7">
    <w:nsid w:val="3686718A"/>
    <w:multiLevelType w:val="multilevel"/>
    <w:tmpl w:val="EF064178"/>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340"/>
        </w:tabs>
        <w:ind w:left="198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8">
    <w:nsid w:val="3A017EE8"/>
    <w:multiLevelType w:val="multilevel"/>
    <w:tmpl w:val="EF064178"/>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340"/>
        </w:tabs>
        <w:ind w:left="198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9">
    <w:nsid w:val="42934E9B"/>
    <w:multiLevelType w:val="hybridMultilevel"/>
    <w:tmpl w:val="B29A368E"/>
    <w:lvl w:ilvl="0" w:tplc="9154DC9E">
      <w:start w:val="1"/>
      <w:numFmt w:val="lowerLetter"/>
      <w:lvlText w:val="%1)"/>
      <w:lvlJc w:val="left"/>
      <w:pPr>
        <w:tabs>
          <w:tab w:val="num" w:pos="2160"/>
        </w:tabs>
        <w:ind w:left="2160" w:hanging="360"/>
      </w:pPr>
      <w:rPr>
        <w:rFonts w:hint="default"/>
        <w:b/>
        <w:i w:val="0"/>
        <w:sz w:val="22"/>
        <w:szCs w:val="22"/>
      </w:rPr>
    </w:lvl>
    <w:lvl w:ilvl="1" w:tplc="04180019" w:tentative="1">
      <w:start w:val="1"/>
      <w:numFmt w:val="lowerLetter"/>
      <w:lvlText w:val="%2."/>
      <w:lvlJc w:val="left"/>
      <w:pPr>
        <w:tabs>
          <w:tab w:val="num" w:pos="2880"/>
        </w:tabs>
        <w:ind w:left="2880" w:hanging="360"/>
      </w:pPr>
    </w:lvl>
    <w:lvl w:ilvl="2" w:tplc="0418001B" w:tentative="1">
      <w:start w:val="1"/>
      <w:numFmt w:val="lowerRoman"/>
      <w:lvlText w:val="%3."/>
      <w:lvlJc w:val="right"/>
      <w:pPr>
        <w:tabs>
          <w:tab w:val="num" w:pos="3600"/>
        </w:tabs>
        <w:ind w:left="3600" w:hanging="180"/>
      </w:pPr>
    </w:lvl>
    <w:lvl w:ilvl="3" w:tplc="0418000F" w:tentative="1">
      <w:start w:val="1"/>
      <w:numFmt w:val="decimal"/>
      <w:lvlText w:val="%4."/>
      <w:lvlJc w:val="left"/>
      <w:pPr>
        <w:tabs>
          <w:tab w:val="num" w:pos="4320"/>
        </w:tabs>
        <w:ind w:left="4320" w:hanging="360"/>
      </w:pPr>
    </w:lvl>
    <w:lvl w:ilvl="4" w:tplc="04180019" w:tentative="1">
      <w:start w:val="1"/>
      <w:numFmt w:val="lowerLetter"/>
      <w:lvlText w:val="%5."/>
      <w:lvlJc w:val="left"/>
      <w:pPr>
        <w:tabs>
          <w:tab w:val="num" w:pos="5040"/>
        </w:tabs>
        <w:ind w:left="5040" w:hanging="360"/>
      </w:pPr>
    </w:lvl>
    <w:lvl w:ilvl="5" w:tplc="0418001B" w:tentative="1">
      <w:start w:val="1"/>
      <w:numFmt w:val="lowerRoman"/>
      <w:lvlText w:val="%6."/>
      <w:lvlJc w:val="right"/>
      <w:pPr>
        <w:tabs>
          <w:tab w:val="num" w:pos="5760"/>
        </w:tabs>
        <w:ind w:left="5760" w:hanging="180"/>
      </w:pPr>
    </w:lvl>
    <w:lvl w:ilvl="6" w:tplc="0418000F" w:tentative="1">
      <w:start w:val="1"/>
      <w:numFmt w:val="decimal"/>
      <w:lvlText w:val="%7."/>
      <w:lvlJc w:val="left"/>
      <w:pPr>
        <w:tabs>
          <w:tab w:val="num" w:pos="6480"/>
        </w:tabs>
        <w:ind w:left="6480" w:hanging="360"/>
      </w:pPr>
    </w:lvl>
    <w:lvl w:ilvl="7" w:tplc="04180019" w:tentative="1">
      <w:start w:val="1"/>
      <w:numFmt w:val="lowerLetter"/>
      <w:lvlText w:val="%8."/>
      <w:lvlJc w:val="left"/>
      <w:pPr>
        <w:tabs>
          <w:tab w:val="num" w:pos="7200"/>
        </w:tabs>
        <w:ind w:left="7200" w:hanging="360"/>
      </w:pPr>
    </w:lvl>
    <w:lvl w:ilvl="8" w:tplc="0418001B" w:tentative="1">
      <w:start w:val="1"/>
      <w:numFmt w:val="lowerRoman"/>
      <w:lvlText w:val="%9."/>
      <w:lvlJc w:val="right"/>
      <w:pPr>
        <w:tabs>
          <w:tab w:val="num" w:pos="7920"/>
        </w:tabs>
        <w:ind w:left="7920" w:hanging="180"/>
      </w:pPr>
    </w:lvl>
  </w:abstractNum>
  <w:abstractNum w:abstractNumId="10">
    <w:nsid w:val="48C021C5"/>
    <w:multiLevelType w:val="multilevel"/>
    <w:tmpl w:val="EF064178"/>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340"/>
        </w:tabs>
        <w:ind w:left="198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1">
    <w:nsid w:val="665E799B"/>
    <w:multiLevelType w:val="singleLevel"/>
    <w:tmpl w:val="F3583EFE"/>
    <w:lvl w:ilvl="0">
      <w:start w:val="1"/>
      <w:numFmt w:val="decimal"/>
      <w:lvlText w:val="%1."/>
      <w:legacy w:legacy="1" w:legacySpace="0" w:legacyIndent="192"/>
      <w:lvlJc w:val="left"/>
      <w:rPr>
        <w:rFonts w:ascii="Times New Roman" w:hAnsi="Times New Roman" w:cs="Times New Roman" w:hint="default"/>
      </w:rPr>
    </w:lvl>
  </w:abstractNum>
  <w:abstractNum w:abstractNumId="12">
    <w:nsid w:val="68111DBC"/>
    <w:multiLevelType w:val="multilevel"/>
    <w:tmpl w:val="EF064178"/>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340"/>
        </w:tabs>
        <w:ind w:left="198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3">
    <w:nsid w:val="6C041178"/>
    <w:multiLevelType w:val="multilevel"/>
    <w:tmpl w:val="EF064178"/>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1800"/>
        </w:tabs>
        <w:ind w:left="144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4">
    <w:nsid w:val="79A50C08"/>
    <w:multiLevelType w:val="hybridMultilevel"/>
    <w:tmpl w:val="EA2AF8DE"/>
    <w:lvl w:ilvl="0" w:tplc="DD468814">
      <w:numFmt w:val="bullet"/>
      <w:lvlText w:val="-"/>
      <w:lvlJc w:val="left"/>
      <w:pPr>
        <w:tabs>
          <w:tab w:val="num" w:pos="1211"/>
        </w:tabs>
        <w:ind w:left="1211" w:hanging="360"/>
      </w:pPr>
      <w:rPr>
        <w:rFonts w:ascii="Arial" w:eastAsia="Times New Roman" w:hAnsi="Arial" w:cs="Arial" w:hint="default"/>
      </w:rPr>
    </w:lvl>
    <w:lvl w:ilvl="1" w:tplc="04180003" w:tentative="1">
      <w:start w:val="1"/>
      <w:numFmt w:val="bullet"/>
      <w:lvlText w:val="o"/>
      <w:lvlJc w:val="left"/>
      <w:pPr>
        <w:tabs>
          <w:tab w:val="num" w:pos="1931"/>
        </w:tabs>
        <w:ind w:left="1931" w:hanging="360"/>
      </w:pPr>
      <w:rPr>
        <w:rFonts w:ascii="Courier New" w:hAnsi="Courier New" w:cs="Courier New" w:hint="default"/>
      </w:rPr>
    </w:lvl>
    <w:lvl w:ilvl="2" w:tplc="04180005" w:tentative="1">
      <w:start w:val="1"/>
      <w:numFmt w:val="bullet"/>
      <w:lvlText w:val=""/>
      <w:lvlJc w:val="left"/>
      <w:pPr>
        <w:tabs>
          <w:tab w:val="num" w:pos="2651"/>
        </w:tabs>
        <w:ind w:left="2651" w:hanging="360"/>
      </w:pPr>
      <w:rPr>
        <w:rFonts w:ascii="Wingdings" w:hAnsi="Wingdings" w:hint="default"/>
      </w:rPr>
    </w:lvl>
    <w:lvl w:ilvl="3" w:tplc="04180001" w:tentative="1">
      <w:start w:val="1"/>
      <w:numFmt w:val="bullet"/>
      <w:lvlText w:val=""/>
      <w:lvlJc w:val="left"/>
      <w:pPr>
        <w:tabs>
          <w:tab w:val="num" w:pos="3371"/>
        </w:tabs>
        <w:ind w:left="3371" w:hanging="360"/>
      </w:pPr>
      <w:rPr>
        <w:rFonts w:ascii="Symbol" w:hAnsi="Symbol" w:hint="default"/>
      </w:rPr>
    </w:lvl>
    <w:lvl w:ilvl="4" w:tplc="04180003" w:tentative="1">
      <w:start w:val="1"/>
      <w:numFmt w:val="bullet"/>
      <w:lvlText w:val="o"/>
      <w:lvlJc w:val="left"/>
      <w:pPr>
        <w:tabs>
          <w:tab w:val="num" w:pos="4091"/>
        </w:tabs>
        <w:ind w:left="4091" w:hanging="360"/>
      </w:pPr>
      <w:rPr>
        <w:rFonts w:ascii="Courier New" w:hAnsi="Courier New" w:cs="Courier New" w:hint="default"/>
      </w:rPr>
    </w:lvl>
    <w:lvl w:ilvl="5" w:tplc="04180005" w:tentative="1">
      <w:start w:val="1"/>
      <w:numFmt w:val="bullet"/>
      <w:lvlText w:val=""/>
      <w:lvlJc w:val="left"/>
      <w:pPr>
        <w:tabs>
          <w:tab w:val="num" w:pos="4811"/>
        </w:tabs>
        <w:ind w:left="4811" w:hanging="360"/>
      </w:pPr>
      <w:rPr>
        <w:rFonts w:ascii="Wingdings" w:hAnsi="Wingdings" w:hint="default"/>
      </w:rPr>
    </w:lvl>
    <w:lvl w:ilvl="6" w:tplc="04180001" w:tentative="1">
      <w:start w:val="1"/>
      <w:numFmt w:val="bullet"/>
      <w:lvlText w:val=""/>
      <w:lvlJc w:val="left"/>
      <w:pPr>
        <w:tabs>
          <w:tab w:val="num" w:pos="5531"/>
        </w:tabs>
        <w:ind w:left="5531" w:hanging="360"/>
      </w:pPr>
      <w:rPr>
        <w:rFonts w:ascii="Symbol" w:hAnsi="Symbol" w:hint="default"/>
      </w:rPr>
    </w:lvl>
    <w:lvl w:ilvl="7" w:tplc="04180003" w:tentative="1">
      <w:start w:val="1"/>
      <w:numFmt w:val="bullet"/>
      <w:lvlText w:val="o"/>
      <w:lvlJc w:val="left"/>
      <w:pPr>
        <w:tabs>
          <w:tab w:val="num" w:pos="6251"/>
        </w:tabs>
        <w:ind w:left="6251" w:hanging="360"/>
      </w:pPr>
      <w:rPr>
        <w:rFonts w:ascii="Courier New" w:hAnsi="Courier New" w:cs="Courier New" w:hint="default"/>
      </w:rPr>
    </w:lvl>
    <w:lvl w:ilvl="8" w:tplc="04180005" w:tentative="1">
      <w:start w:val="1"/>
      <w:numFmt w:val="bullet"/>
      <w:lvlText w:val=""/>
      <w:lvlJc w:val="left"/>
      <w:pPr>
        <w:tabs>
          <w:tab w:val="num" w:pos="6971"/>
        </w:tabs>
        <w:ind w:left="6971" w:hanging="360"/>
      </w:pPr>
      <w:rPr>
        <w:rFonts w:ascii="Wingdings" w:hAnsi="Wingdings" w:hint="default"/>
      </w:rPr>
    </w:lvl>
  </w:abstractNum>
  <w:abstractNum w:abstractNumId="15">
    <w:nsid w:val="7FD567D6"/>
    <w:multiLevelType w:val="multilevel"/>
    <w:tmpl w:val="EF064178"/>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340"/>
        </w:tabs>
        <w:ind w:left="198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num w:numId="1">
    <w:abstractNumId w:val="5"/>
  </w:num>
  <w:num w:numId="2">
    <w:abstractNumId w:val="0"/>
    <w:lvlOverride w:ilvl="0">
      <w:lvl w:ilvl="0">
        <w:numFmt w:val="bullet"/>
        <w:lvlText w:val="-"/>
        <w:legacy w:legacy="1" w:legacySpace="0" w:legacyIndent="173"/>
        <w:lvlJc w:val="left"/>
        <w:rPr>
          <w:rFonts w:ascii="Times New Roman" w:hAnsi="Times New Roman" w:cs="Times New Roman" w:hint="default"/>
        </w:rPr>
      </w:lvl>
    </w:lvlOverride>
  </w:num>
  <w:num w:numId="3">
    <w:abstractNumId w:val="0"/>
    <w:lvlOverride w:ilvl="0">
      <w:lvl w:ilvl="0">
        <w:numFmt w:val="bullet"/>
        <w:lvlText w:val="-"/>
        <w:legacy w:legacy="1" w:legacySpace="0" w:legacyIndent="221"/>
        <w:lvlJc w:val="left"/>
        <w:rPr>
          <w:rFonts w:ascii="Times New Roman" w:hAnsi="Times New Roman" w:cs="Times New Roman" w:hint="default"/>
        </w:rPr>
      </w:lvl>
    </w:lvlOverride>
  </w:num>
  <w:num w:numId="4">
    <w:abstractNumId w:val="11"/>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10"/>
  </w:num>
  <w:num w:numId="13">
    <w:abstractNumId w:val="6"/>
  </w:num>
  <w:num w:numId="14">
    <w:abstractNumId w:val="1"/>
  </w:num>
  <w:num w:numId="15">
    <w:abstractNumId w:val="15"/>
  </w:num>
  <w:num w:numId="16">
    <w:abstractNumId w:val="8"/>
  </w:num>
  <w:num w:numId="17">
    <w:abstractNumId w:val="7"/>
  </w:num>
  <w:num w:numId="18">
    <w:abstractNumId w:val="12"/>
  </w:num>
  <w:num w:numId="19">
    <w:abstractNumId w:val="13"/>
  </w:num>
  <w:num w:numId="20">
    <w:abstractNumId w:val="9"/>
  </w:num>
  <w:num w:numId="21">
    <w:abstractNumId w:val="3"/>
  </w:num>
  <w:num w:numId="22">
    <w:abstractNumId w:val="3"/>
  </w:num>
  <w:num w:numId="23">
    <w:abstractNumId w:val="3"/>
  </w:num>
  <w:num w:numId="24">
    <w:abstractNumId w:val="14"/>
  </w:num>
  <w:num w:numId="25">
    <w:abstractNumId w:val="2"/>
  </w:num>
  <w:num w:numId="2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hyphenationZone w:val="425"/>
  <w:characterSpacingControl w:val="doNotCompress"/>
  <w:footnotePr>
    <w:footnote w:id="-1"/>
    <w:footnote w:id="0"/>
  </w:footnotePr>
  <w:endnotePr>
    <w:endnote w:id="-1"/>
    <w:endnote w:id="0"/>
  </w:endnotePr>
  <w:compat/>
  <w:rsids>
    <w:rsidRoot w:val="00240EE3"/>
    <w:rsid w:val="000031FF"/>
    <w:rsid w:val="000264D8"/>
    <w:rsid w:val="0004518A"/>
    <w:rsid w:val="00045DD6"/>
    <w:rsid w:val="0005204F"/>
    <w:rsid w:val="00055F4D"/>
    <w:rsid w:val="00082256"/>
    <w:rsid w:val="000951EE"/>
    <w:rsid w:val="000B6F39"/>
    <w:rsid w:val="000D44A6"/>
    <w:rsid w:val="000D50D6"/>
    <w:rsid w:val="000F0F18"/>
    <w:rsid w:val="000F2CCD"/>
    <w:rsid w:val="000F3B2F"/>
    <w:rsid w:val="00103478"/>
    <w:rsid w:val="00114476"/>
    <w:rsid w:val="00126AED"/>
    <w:rsid w:val="0016256E"/>
    <w:rsid w:val="00162DB5"/>
    <w:rsid w:val="00162E88"/>
    <w:rsid w:val="00166529"/>
    <w:rsid w:val="00180B05"/>
    <w:rsid w:val="001853D6"/>
    <w:rsid w:val="001A237A"/>
    <w:rsid w:val="001B64A0"/>
    <w:rsid w:val="001D4324"/>
    <w:rsid w:val="001F4466"/>
    <w:rsid w:val="00224487"/>
    <w:rsid w:val="00240EE3"/>
    <w:rsid w:val="00265968"/>
    <w:rsid w:val="002724FB"/>
    <w:rsid w:val="00290CA0"/>
    <w:rsid w:val="002A09A3"/>
    <w:rsid w:val="002A6197"/>
    <w:rsid w:val="002C1910"/>
    <w:rsid w:val="002C1D7F"/>
    <w:rsid w:val="002C52C1"/>
    <w:rsid w:val="002D4840"/>
    <w:rsid w:val="002E0261"/>
    <w:rsid w:val="002E24B4"/>
    <w:rsid w:val="002E3D1D"/>
    <w:rsid w:val="002E7757"/>
    <w:rsid w:val="00302B10"/>
    <w:rsid w:val="00320D60"/>
    <w:rsid w:val="00343C4C"/>
    <w:rsid w:val="00347342"/>
    <w:rsid w:val="003606AA"/>
    <w:rsid w:val="00363219"/>
    <w:rsid w:val="003637BB"/>
    <w:rsid w:val="00390872"/>
    <w:rsid w:val="003D29E3"/>
    <w:rsid w:val="003E1A5F"/>
    <w:rsid w:val="004076DD"/>
    <w:rsid w:val="004142A8"/>
    <w:rsid w:val="0041675C"/>
    <w:rsid w:val="00421842"/>
    <w:rsid w:val="004420E1"/>
    <w:rsid w:val="00453B6E"/>
    <w:rsid w:val="00480CB2"/>
    <w:rsid w:val="00484130"/>
    <w:rsid w:val="00495024"/>
    <w:rsid w:val="004967B0"/>
    <w:rsid w:val="004E0E7B"/>
    <w:rsid w:val="004E7E93"/>
    <w:rsid w:val="00510E0F"/>
    <w:rsid w:val="00511DE4"/>
    <w:rsid w:val="00513B16"/>
    <w:rsid w:val="00550BBF"/>
    <w:rsid w:val="005774CF"/>
    <w:rsid w:val="005975A5"/>
    <w:rsid w:val="005C07DA"/>
    <w:rsid w:val="005D069D"/>
    <w:rsid w:val="005D3A3C"/>
    <w:rsid w:val="005E6D0F"/>
    <w:rsid w:val="005F26F0"/>
    <w:rsid w:val="00600910"/>
    <w:rsid w:val="006219E8"/>
    <w:rsid w:val="0062242F"/>
    <w:rsid w:val="00636F0E"/>
    <w:rsid w:val="00637B3D"/>
    <w:rsid w:val="006467D3"/>
    <w:rsid w:val="00666325"/>
    <w:rsid w:val="006937C0"/>
    <w:rsid w:val="006A7733"/>
    <w:rsid w:val="006B5526"/>
    <w:rsid w:val="0070538C"/>
    <w:rsid w:val="00716974"/>
    <w:rsid w:val="0073271D"/>
    <w:rsid w:val="00756A5A"/>
    <w:rsid w:val="0076225A"/>
    <w:rsid w:val="00780D0F"/>
    <w:rsid w:val="00785027"/>
    <w:rsid w:val="00785508"/>
    <w:rsid w:val="007B288F"/>
    <w:rsid w:val="007C5D76"/>
    <w:rsid w:val="0080300B"/>
    <w:rsid w:val="00832EB0"/>
    <w:rsid w:val="008625F2"/>
    <w:rsid w:val="008801CD"/>
    <w:rsid w:val="008813AC"/>
    <w:rsid w:val="00893667"/>
    <w:rsid w:val="008A2D69"/>
    <w:rsid w:val="008C4F97"/>
    <w:rsid w:val="008C54EE"/>
    <w:rsid w:val="008E5812"/>
    <w:rsid w:val="008F2AE8"/>
    <w:rsid w:val="008F4539"/>
    <w:rsid w:val="008F54F4"/>
    <w:rsid w:val="008F5C10"/>
    <w:rsid w:val="00904817"/>
    <w:rsid w:val="00917660"/>
    <w:rsid w:val="00922CD9"/>
    <w:rsid w:val="00923C66"/>
    <w:rsid w:val="009246EA"/>
    <w:rsid w:val="00925FF0"/>
    <w:rsid w:val="009317D3"/>
    <w:rsid w:val="0095076F"/>
    <w:rsid w:val="009647CE"/>
    <w:rsid w:val="009765D8"/>
    <w:rsid w:val="00991080"/>
    <w:rsid w:val="009954B9"/>
    <w:rsid w:val="009A1430"/>
    <w:rsid w:val="009A7480"/>
    <w:rsid w:val="009D439A"/>
    <w:rsid w:val="009E0196"/>
    <w:rsid w:val="009E49C4"/>
    <w:rsid w:val="009F10DD"/>
    <w:rsid w:val="009F1D16"/>
    <w:rsid w:val="009F3AC6"/>
    <w:rsid w:val="00A13B4E"/>
    <w:rsid w:val="00A1502C"/>
    <w:rsid w:val="00A15EA3"/>
    <w:rsid w:val="00A20063"/>
    <w:rsid w:val="00A2455C"/>
    <w:rsid w:val="00A30789"/>
    <w:rsid w:val="00A378BC"/>
    <w:rsid w:val="00A65745"/>
    <w:rsid w:val="00A737B6"/>
    <w:rsid w:val="00A75C7D"/>
    <w:rsid w:val="00A9701C"/>
    <w:rsid w:val="00AB0B47"/>
    <w:rsid w:val="00AC6293"/>
    <w:rsid w:val="00AD1C3B"/>
    <w:rsid w:val="00B07CE8"/>
    <w:rsid w:val="00B16C74"/>
    <w:rsid w:val="00B26310"/>
    <w:rsid w:val="00B43A65"/>
    <w:rsid w:val="00B511AC"/>
    <w:rsid w:val="00B74B7D"/>
    <w:rsid w:val="00B951E2"/>
    <w:rsid w:val="00B9617F"/>
    <w:rsid w:val="00BA0BCE"/>
    <w:rsid w:val="00BD08E0"/>
    <w:rsid w:val="00BE675B"/>
    <w:rsid w:val="00BF16C3"/>
    <w:rsid w:val="00BF4490"/>
    <w:rsid w:val="00BF655E"/>
    <w:rsid w:val="00C04786"/>
    <w:rsid w:val="00C10EB2"/>
    <w:rsid w:val="00C4092F"/>
    <w:rsid w:val="00C4188D"/>
    <w:rsid w:val="00C445F8"/>
    <w:rsid w:val="00C601E0"/>
    <w:rsid w:val="00C6655F"/>
    <w:rsid w:val="00CA498F"/>
    <w:rsid w:val="00CD1F6D"/>
    <w:rsid w:val="00CF724D"/>
    <w:rsid w:val="00D165E1"/>
    <w:rsid w:val="00D27617"/>
    <w:rsid w:val="00D3451A"/>
    <w:rsid w:val="00D67C30"/>
    <w:rsid w:val="00D71752"/>
    <w:rsid w:val="00D90DCD"/>
    <w:rsid w:val="00D94F8B"/>
    <w:rsid w:val="00DB47BF"/>
    <w:rsid w:val="00DC21CE"/>
    <w:rsid w:val="00DD4903"/>
    <w:rsid w:val="00DE78F0"/>
    <w:rsid w:val="00E07A4E"/>
    <w:rsid w:val="00E256D8"/>
    <w:rsid w:val="00E30C3C"/>
    <w:rsid w:val="00E3470C"/>
    <w:rsid w:val="00E34EF0"/>
    <w:rsid w:val="00E64762"/>
    <w:rsid w:val="00E72129"/>
    <w:rsid w:val="00E93D4D"/>
    <w:rsid w:val="00EA140F"/>
    <w:rsid w:val="00EB3EEC"/>
    <w:rsid w:val="00EB4EF2"/>
    <w:rsid w:val="00EC197F"/>
    <w:rsid w:val="00EE4BB6"/>
    <w:rsid w:val="00EF3A03"/>
    <w:rsid w:val="00EF52E3"/>
    <w:rsid w:val="00F10C64"/>
    <w:rsid w:val="00F14B7F"/>
    <w:rsid w:val="00F14EF1"/>
    <w:rsid w:val="00F41216"/>
    <w:rsid w:val="00F450E7"/>
    <w:rsid w:val="00F6350F"/>
    <w:rsid w:val="00F64CB4"/>
    <w:rsid w:val="00F75598"/>
    <w:rsid w:val="00F96FF4"/>
    <w:rsid w:val="00FA1AB5"/>
    <w:rsid w:val="00FB24A0"/>
    <w:rsid w:val="00FB7ADA"/>
    <w:rsid w:val="00FC392A"/>
    <w:rsid w:val="00FD0F8D"/>
    <w:rsid w:val="00FD7687"/>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40EE3"/>
    <w:pPr>
      <w:widowControl w:val="0"/>
      <w:autoSpaceDE w:val="0"/>
      <w:autoSpaceDN w:val="0"/>
      <w:adjustRightInd w:val="0"/>
    </w:pPr>
    <w:rPr>
      <w:sz w:val="24"/>
      <w:szCs w:val="24"/>
      <w:lang w:eastAsia="ro-RO"/>
    </w:rPr>
  </w:style>
  <w:style w:type="paragraph" w:styleId="Heading1">
    <w:name w:val="heading 1"/>
    <w:basedOn w:val="Normal"/>
    <w:next w:val="Normal"/>
    <w:qFormat/>
    <w:rsid w:val="00C4092F"/>
    <w:pPr>
      <w:keepNext/>
      <w:numPr>
        <w:numId w:val="5"/>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C4092F"/>
    <w:pPr>
      <w:keepNext/>
      <w:numPr>
        <w:ilvl w:val="1"/>
        <w:numId w:val="5"/>
      </w:numPr>
      <w:spacing w:before="240" w:after="60"/>
      <w:outlineLvl w:val="1"/>
    </w:pPr>
    <w:rPr>
      <w:rFonts w:ascii="Arial" w:hAnsi="Arial" w:cs="Arial"/>
      <w:b/>
      <w:bCs/>
      <w:i/>
      <w:iCs/>
      <w:sz w:val="28"/>
      <w:szCs w:val="28"/>
    </w:rPr>
  </w:style>
  <w:style w:type="paragraph" w:styleId="Heading3">
    <w:name w:val="heading 3"/>
    <w:basedOn w:val="Normal"/>
    <w:next w:val="Normal"/>
    <w:qFormat/>
    <w:rsid w:val="00C4092F"/>
    <w:pPr>
      <w:keepNext/>
      <w:numPr>
        <w:ilvl w:val="2"/>
        <w:numId w:val="5"/>
      </w:numPr>
      <w:spacing w:before="240" w:after="60"/>
      <w:outlineLvl w:val="2"/>
    </w:pPr>
    <w:rPr>
      <w:rFonts w:ascii="Arial" w:hAnsi="Arial" w:cs="Arial"/>
      <w:b/>
      <w:bCs/>
      <w:sz w:val="26"/>
      <w:szCs w:val="26"/>
    </w:rPr>
  </w:style>
  <w:style w:type="paragraph" w:styleId="Heading4">
    <w:name w:val="heading 4"/>
    <w:basedOn w:val="Normal"/>
    <w:next w:val="Normal"/>
    <w:qFormat/>
    <w:rsid w:val="00C4092F"/>
    <w:pPr>
      <w:keepNext/>
      <w:numPr>
        <w:ilvl w:val="3"/>
        <w:numId w:val="5"/>
      </w:numPr>
      <w:spacing w:before="240" w:after="60"/>
      <w:outlineLvl w:val="3"/>
    </w:pPr>
    <w:rPr>
      <w:b/>
      <w:bCs/>
      <w:sz w:val="28"/>
      <w:szCs w:val="28"/>
    </w:rPr>
  </w:style>
  <w:style w:type="paragraph" w:styleId="Heading5">
    <w:name w:val="heading 5"/>
    <w:basedOn w:val="Normal"/>
    <w:next w:val="Normal"/>
    <w:qFormat/>
    <w:rsid w:val="00C4092F"/>
    <w:pPr>
      <w:numPr>
        <w:ilvl w:val="4"/>
        <w:numId w:val="5"/>
      </w:numPr>
      <w:spacing w:before="240" w:after="60"/>
      <w:outlineLvl w:val="4"/>
    </w:pPr>
    <w:rPr>
      <w:b/>
      <w:bCs/>
      <w:i/>
      <w:iCs/>
      <w:sz w:val="26"/>
      <w:szCs w:val="26"/>
    </w:rPr>
  </w:style>
  <w:style w:type="paragraph" w:styleId="Heading6">
    <w:name w:val="heading 6"/>
    <w:basedOn w:val="Normal"/>
    <w:next w:val="Normal"/>
    <w:qFormat/>
    <w:rsid w:val="00C4092F"/>
    <w:pPr>
      <w:numPr>
        <w:ilvl w:val="5"/>
        <w:numId w:val="5"/>
      </w:numPr>
      <w:spacing w:before="240" w:after="60"/>
      <w:outlineLvl w:val="5"/>
    </w:pPr>
    <w:rPr>
      <w:b/>
      <w:bCs/>
      <w:sz w:val="22"/>
      <w:szCs w:val="22"/>
    </w:rPr>
  </w:style>
  <w:style w:type="paragraph" w:styleId="Heading7">
    <w:name w:val="heading 7"/>
    <w:basedOn w:val="Normal"/>
    <w:next w:val="Normal"/>
    <w:qFormat/>
    <w:rsid w:val="00C4092F"/>
    <w:pPr>
      <w:numPr>
        <w:ilvl w:val="6"/>
        <w:numId w:val="5"/>
      </w:numPr>
      <w:spacing w:before="240" w:after="60"/>
      <w:outlineLvl w:val="6"/>
    </w:pPr>
  </w:style>
  <w:style w:type="paragraph" w:styleId="Heading8">
    <w:name w:val="heading 8"/>
    <w:basedOn w:val="Normal"/>
    <w:next w:val="Normal"/>
    <w:qFormat/>
    <w:rsid w:val="00C4092F"/>
    <w:pPr>
      <w:numPr>
        <w:ilvl w:val="7"/>
        <w:numId w:val="5"/>
      </w:numPr>
      <w:spacing w:before="240" w:after="60"/>
      <w:outlineLvl w:val="7"/>
    </w:pPr>
    <w:rPr>
      <w:i/>
      <w:iCs/>
    </w:rPr>
  </w:style>
  <w:style w:type="paragraph" w:styleId="Heading9">
    <w:name w:val="heading 9"/>
    <w:basedOn w:val="Normal"/>
    <w:next w:val="Normal"/>
    <w:qFormat/>
    <w:rsid w:val="00C4092F"/>
    <w:pPr>
      <w:numPr>
        <w:ilvl w:val="8"/>
        <w:numId w:val="5"/>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
    <w:name w:val="Style2"/>
    <w:basedOn w:val="Normal"/>
    <w:rsid w:val="00240EE3"/>
  </w:style>
  <w:style w:type="character" w:customStyle="1" w:styleId="FontStyle40">
    <w:name w:val="Font Style40"/>
    <w:basedOn w:val="DefaultParagraphFont"/>
    <w:rsid w:val="00240EE3"/>
    <w:rPr>
      <w:rFonts w:ascii="Times New Roman" w:hAnsi="Times New Roman" w:cs="Times New Roman"/>
      <w:b/>
      <w:bCs/>
      <w:i/>
      <w:iCs/>
      <w:sz w:val="92"/>
      <w:szCs w:val="92"/>
    </w:rPr>
  </w:style>
  <w:style w:type="paragraph" w:customStyle="1" w:styleId="Style4">
    <w:name w:val="Style4"/>
    <w:basedOn w:val="Normal"/>
    <w:rsid w:val="00240EE3"/>
  </w:style>
  <w:style w:type="paragraph" w:customStyle="1" w:styleId="Style5">
    <w:name w:val="Style5"/>
    <w:basedOn w:val="Normal"/>
    <w:rsid w:val="00240EE3"/>
    <w:pPr>
      <w:spacing w:line="341" w:lineRule="exact"/>
      <w:ind w:firstLine="979"/>
    </w:pPr>
  </w:style>
  <w:style w:type="character" w:customStyle="1" w:styleId="FontStyle41">
    <w:name w:val="Font Style41"/>
    <w:basedOn w:val="DefaultParagraphFont"/>
    <w:rsid w:val="00240EE3"/>
    <w:rPr>
      <w:rFonts w:ascii="Times New Roman" w:hAnsi="Times New Roman" w:cs="Times New Roman"/>
      <w:sz w:val="26"/>
      <w:szCs w:val="26"/>
    </w:rPr>
  </w:style>
  <w:style w:type="character" w:customStyle="1" w:styleId="FontStyle42">
    <w:name w:val="Font Style42"/>
    <w:basedOn w:val="DefaultParagraphFont"/>
    <w:rsid w:val="00240EE3"/>
    <w:rPr>
      <w:rFonts w:ascii="Times New Roman" w:hAnsi="Times New Roman" w:cs="Times New Roman"/>
      <w:b/>
      <w:bCs/>
      <w:sz w:val="30"/>
      <w:szCs w:val="30"/>
    </w:rPr>
  </w:style>
  <w:style w:type="paragraph" w:customStyle="1" w:styleId="Style14">
    <w:name w:val="Style14"/>
    <w:basedOn w:val="Normal"/>
    <w:rsid w:val="00240EE3"/>
  </w:style>
  <w:style w:type="character" w:customStyle="1" w:styleId="FontStyle47">
    <w:name w:val="Font Style47"/>
    <w:basedOn w:val="DefaultParagraphFont"/>
    <w:rsid w:val="00240EE3"/>
    <w:rPr>
      <w:rFonts w:ascii="Times New Roman" w:hAnsi="Times New Roman" w:cs="Times New Roman"/>
      <w:sz w:val="34"/>
      <w:szCs w:val="34"/>
    </w:rPr>
  </w:style>
  <w:style w:type="paragraph" w:customStyle="1" w:styleId="Style9">
    <w:name w:val="Style9"/>
    <w:basedOn w:val="Normal"/>
    <w:rsid w:val="00240EE3"/>
    <w:pPr>
      <w:spacing w:line="221" w:lineRule="exact"/>
      <w:ind w:firstLine="374"/>
      <w:jc w:val="both"/>
    </w:pPr>
  </w:style>
  <w:style w:type="character" w:customStyle="1" w:styleId="FontStyle45">
    <w:name w:val="Font Style45"/>
    <w:basedOn w:val="DefaultParagraphFont"/>
    <w:rsid w:val="00240EE3"/>
    <w:rPr>
      <w:rFonts w:ascii="Times New Roman" w:hAnsi="Times New Roman" w:cs="Times New Roman"/>
      <w:sz w:val="20"/>
      <w:szCs w:val="20"/>
    </w:rPr>
  </w:style>
  <w:style w:type="character" w:customStyle="1" w:styleId="FontStyle49">
    <w:name w:val="Font Style49"/>
    <w:basedOn w:val="DefaultParagraphFont"/>
    <w:rsid w:val="00240EE3"/>
    <w:rPr>
      <w:rFonts w:ascii="Times New Roman" w:hAnsi="Times New Roman" w:cs="Times New Roman"/>
      <w:b/>
      <w:bCs/>
      <w:sz w:val="20"/>
      <w:szCs w:val="20"/>
    </w:rPr>
  </w:style>
  <w:style w:type="paragraph" w:customStyle="1" w:styleId="Style11">
    <w:name w:val="Style11"/>
    <w:basedOn w:val="Normal"/>
    <w:rsid w:val="00240EE3"/>
    <w:pPr>
      <w:spacing w:line="240" w:lineRule="exact"/>
      <w:jc w:val="both"/>
    </w:pPr>
  </w:style>
  <w:style w:type="paragraph" w:customStyle="1" w:styleId="Style13">
    <w:name w:val="Style13"/>
    <w:basedOn w:val="Normal"/>
    <w:rsid w:val="00240EE3"/>
    <w:pPr>
      <w:spacing w:line="223" w:lineRule="exact"/>
      <w:ind w:firstLine="355"/>
    </w:pPr>
  </w:style>
  <w:style w:type="character" w:customStyle="1" w:styleId="FontStyle46">
    <w:name w:val="Font Style46"/>
    <w:basedOn w:val="DefaultParagraphFont"/>
    <w:rsid w:val="00240EE3"/>
    <w:rPr>
      <w:rFonts w:ascii="Times New Roman" w:hAnsi="Times New Roman" w:cs="Times New Roman"/>
      <w:i/>
      <w:iCs/>
      <w:sz w:val="20"/>
      <w:szCs w:val="20"/>
    </w:rPr>
  </w:style>
  <w:style w:type="character" w:customStyle="1" w:styleId="FontStyle53">
    <w:name w:val="Font Style53"/>
    <w:basedOn w:val="DefaultParagraphFont"/>
    <w:rsid w:val="00240EE3"/>
    <w:rPr>
      <w:rFonts w:ascii="Times New Roman" w:hAnsi="Times New Roman" w:cs="Times New Roman"/>
      <w:sz w:val="16"/>
      <w:szCs w:val="16"/>
    </w:rPr>
  </w:style>
  <w:style w:type="paragraph" w:customStyle="1" w:styleId="Style8">
    <w:name w:val="Style8"/>
    <w:basedOn w:val="Normal"/>
    <w:rsid w:val="00166529"/>
  </w:style>
  <w:style w:type="paragraph" w:customStyle="1" w:styleId="Style15">
    <w:name w:val="Style15"/>
    <w:basedOn w:val="Normal"/>
    <w:rsid w:val="00166529"/>
    <w:pPr>
      <w:spacing w:line="221" w:lineRule="exact"/>
      <w:ind w:hanging="173"/>
      <w:jc w:val="both"/>
    </w:pPr>
  </w:style>
  <w:style w:type="paragraph" w:customStyle="1" w:styleId="Style16">
    <w:name w:val="Style16"/>
    <w:basedOn w:val="Normal"/>
    <w:rsid w:val="00166529"/>
    <w:pPr>
      <w:spacing w:line="230" w:lineRule="exact"/>
      <w:ind w:hanging="250"/>
      <w:jc w:val="both"/>
    </w:pPr>
  </w:style>
  <w:style w:type="paragraph" w:customStyle="1" w:styleId="Style17">
    <w:name w:val="Style17"/>
    <w:basedOn w:val="Normal"/>
    <w:rsid w:val="00166529"/>
    <w:pPr>
      <w:spacing w:line="226" w:lineRule="exact"/>
    </w:pPr>
  </w:style>
  <w:style w:type="paragraph" w:customStyle="1" w:styleId="Style18">
    <w:name w:val="Style18"/>
    <w:basedOn w:val="Normal"/>
    <w:rsid w:val="00166529"/>
  </w:style>
  <w:style w:type="character" w:customStyle="1" w:styleId="FontStyle48">
    <w:name w:val="Font Style48"/>
    <w:basedOn w:val="DefaultParagraphFont"/>
    <w:rsid w:val="00166529"/>
    <w:rPr>
      <w:rFonts w:ascii="Century Gothic" w:hAnsi="Century Gothic" w:cs="Century Gothic"/>
      <w:sz w:val="12"/>
      <w:szCs w:val="12"/>
    </w:rPr>
  </w:style>
  <w:style w:type="paragraph" w:customStyle="1" w:styleId="Style20">
    <w:name w:val="Style20"/>
    <w:basedOn w:val="Normal"/>
    <w:rsid w:val="00166529"/>
    <w:pPr>
      <w:spacing w:line="230" w:lineRule="exact"/>
      <w:ind w:firstLine="360"/>
      <w:jc w:val="both"/>
    </w:pPr>
  </w:style>
  <w:style w:type="table" w:styleId="TableGrid">
    <w:name w:val="Table Grid"/>
    <w:basedOn w:val="TableNormal"/>
    <w:rsid w:val="00421842"/>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421842"/>
    <w:pPr>
      <w:tabs>
        <w:tab w:val="center" w:pos="4320"/>
        <w:tab w:val="right" w:pos="8640"/>
      </w:tabs>
    </w:pPr>
  </w:style>
  <w:style w:type="paragraph" w:styleId="Footer">
    <w:name w:val="footer"/>
    <w:basedOn w:val="Normal"/>
    <w:rsid w:val="00421842"/>
    <w:pPr>
      <w:tabs>
        <w:tab w:val="center" w:pos="4320"/>
        <w:tab w:val="right" w:pos="8640"/>
      </w:tabs>
    </w:pPr>
  </w:style>
  <w:style w:type="paragraph" w:styleId="BalloonText">
    <w:name w:val="Balloon Text"/>
    <w:basedOn w:val="Normal"/>
    <w:link w:val="BalloonTextChar"/>
    <w:rsid w:val="009765D8"/>
    <w:rPr>
      <w:rFonts w:ascii="Tahoma" w:hAnsi="Tahoma" w:cs="Tahoma"/>
      <w:sz w:val="16"/>
      <w:szCs w:val="16"/>
    </w:rPr>
  </w:style>
  <w:style w:type="character" w:customStyle="1" w:styleId="BalloonTextChar">
    <w:name w:val="Balloon Text Char"/>
    <w:basedOn w:val="DefaultParagraphFont"/>
    <w:link w:val="BalloonText"/>
    <w:rsid w:val="009765D8"/>
    <w:rPr>
      <w:rFonts w:ascii="Tahoma" w:hAnsi="Tahoma" w:cs="Tahoma"/>
      <w:sz w:val="16"/>
      <w:szCs w:val="16"/>
      <w:lang w:eastAsia="ro-R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596</Words>
  <Characters>3458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Ministerul Educaţiei, Cercetării şi Inovării</vt:lpstr>
    </vt:vector>
  </TitlesOfParts>
  <Company>CNCEIP</Company>
  <LinksUpToDate>false</LinksUpToDate>
  <CharactersWithSpaces>4046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Ministerul Educaţiei, Cercetării şi Inovării</dc:title>
  <dc:creator>CNEE</dc:creator>
  <cp:lastModifiedBy>Guest</cp:lastModifiedBy>
  <cp:revision>4</cp:revision>
  <dcterms:created xsi:type="dcterms:W3CDTF">2010-04-07T07:03:00Z</dcterms:created>
  <dcterms:modified xsi:type="dcterms:W3CDTF">2012-06-18T13:30:00Z</dcterms:modified>
</cp:coreProperties>
</file>